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fe485bafcd6913840b07d8958d58a6e2042fe"/>
    <w:p>
      <w:pPr>
        <w:pStyle w:val="Heading3"/>
      </w:pPr>
      <w:r>
        <w:t xml:space="preserve">Сведения о доходах ГКУ ИС района Замоскворечье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rPr>
          <w:iCs/>
          <w:i/>
        </w:rPr>
        <w:t xml:space="preserve">Сведения о доходах, расходах,</w:t>
      </w:r>
    </w:p>
    <w:p>
      <w:pPr>
        <w:pStyle w:val="BodyText"/>
      </w:pPr>
      <w:r>
        <w:rPr>
          <w:iCs/>
          <w:i/>
        </w:rPr>
        <w:t xml:space="preserve">об имуществе и обязательствах имущественного характера</w:t>
      </w:r>
    </w:p>
    <w:p>
      <w:pPr>
        <w:pStyle w:val="BodyText"/>
      </w:pPr>
      <w:r>
        <w:rPr>
          <w:iCs/>
          <w:i/>
        </w:rPr>
        <w:t xml:space="preserve">за период с 1 января 2015 г. по 31 декабря 2015 г.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  <w:iCs/>
                  <w:i/>
                  <w:bCs/>
                  <w:b/>
                </w:rPr>
                <w:t xml:space="preserve">&lt;1&gt;</w:t>
              </w:r>
            </w:hyperlink>
            <w:r>
              <w:t xml:space="preserve"> </w:t>
            </w:r>
            <w:r>
              <w:rPr>
                <w:iCs/>
                <w:i/>
                <w:bCs/>
                <w:b/>
              </w:rP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  <w:iCs/>
                  <w:i/>
                  <w:bCs/>
                  <w:b/>
                </w:rPr>
                <w:t xml:space="preserve">&lt;2&gt;</w:t>
              </w:r>
            </w:hyperlink>
            <w:r>
              <w:t xml:space="preserve"> </w:t>
            </w:r>
            <w:r>
              <w:rPr>
                <w:iCs/>
                <w:i/>
                <w:bCs/>
                <w:b/>
              </w:rP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Миначенков А.И.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Руководитель ГКУ «ИС района Замоскворечье»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58,6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bookmarkStart w:id="22" w:name="X1207a264b4c9f4df21fde20366a046b31aef217"/>
            <w:bookmarkEnd w:id="22"/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1 365 957,78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56,1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Мерседес бенц GLA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36 441,85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http://zmsk.mos.ru/anti-corruption/information-on-income-expenses-about-property-and-obligations-of-property-character/detail/2980145.html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D:/Thunder/%D0%A1%D0%B2%D0%B5%D0%B4%D0%B5%D0%BD%D0%B8%D1%8F%20%D0%BE%20%D0%B4%D0%BE%D1%85%D0%BE%D0%B4%D0%B0%D1%85%20%D0%93%D0%9A%D0%A3%20%D0%98%D0%A1%20%D1%80%D0%B0%D0%B9%D0%BE%D0%BD%D0%B0%20%D0%97%D0%B0%D0%BC%D0%BE%D1%81%D0%BA%D0%B2%D0%BE%D1%80%D0%B5%D1%87%D1%8C%D0%B5.docx#Par278" TargetMode="External" /><Relationship Type="http://schemas.openxmlformats.org/officeDocument/2006/relationships/hyperlink" Id="rId21" Target="file:///D:/Thunder/%D0%A1%D0%B2%D0%B5%D0%B4%D0%B5%D0%BD%D0%B8%D1%8F%20%D0%BE%20%D0%B4%D0%BE%D1%85%D0%BE%D0%B4%D0%B0%D1%85%20%D0%93%D0%9A%D0%A3%20%D0%98%D0%A1%20%D1%80%D0%B0%D0%B9%D0%BE%D0%BD%D0%B0%20%D0%97%D0%B0%D0%BC%D0%BE%D1%81%D0%BA%D0%B2%D0%BE%D1%80%D0%B5%D1%87%D1%8C%D0%B5.docx#Par279" TargetMode="External" /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anti-corruption/information-on-income-expenses-about-property-and-obligations-of-property-character/detail/2980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D:/Thunder/%D0%A1%D0%B2%D0%B5%D0%B4%D0%B5%D0%BD%D0%B8%D1%8F%20%D0%BE%20%D0%B4%D0%BE%D1%85%D0%BE%D0%B4%D0%B0%D1%85%20%D0%93%D0%9A%D0%A3%20%D0%98%D0%A1%20%D1%80%D0%B0%D0%B9%D0%BE%D0%BD%D0%B0%20%D0%97%D0%B0%D0%BC%D0%BE%D1%81%D0%BA%D0%B2%D0%BE%D1%80%D0%B5%D1%87%D1%8C%D0%B5.docx#Par278" TargetMode="External" /><Relationship Type="http://schemas.openxmlformats.org/officeDocument/2006/relationships/hyperlink" Id="rId21" Target="file:///D:/Thunder/%D0%A1%D0%B2%D0%B5%D0%B4%D0%B5%D0%BD%D0%B8%D1%8F%20%D0%BE%20%D0%B4%D0%BE%D1%85%D0%BE%D0%B4%D0%B0%D1%85%20%D0%93%D0%9A%D0%A3%20%D0%98%D0%A1%20%D1%80%D0%B0%D0%B9%D0%BE%D0%BD%D0%B0%20%D0%97%D0%B0%D0%BC%D0%BE%D1%81%D0%BA%D0%B2%D0%BE%D1%80%D0%B5%D1%87%D1%8C%D0%B5.docx#Par279" TargetMode="External" /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anti-corruption/information-on-income-expenses-about-property-and-obligations-of-property-character/detail/2980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2024-01-27T19:36:40Z</dcterms:created>
  <dcterms:modified xsi:type="dcterms:W3CDTF">2024-01-27T19:36:40Z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