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623f5af691bef875491040b00a3b2f0e414c5a"/>
    <w:p>
      <w:pPr>
        <w:pStyle w:val="Heading3"/>
      </w:pPr>
      <w:r>
        <w:t xml:space="preserve">Доклад об антимонопольном комплаенсе управы района Замоскворечье города Москвы за 2020 год</w:t>
      </w:r>
    </w:p>
    <w:p>
      <w:pPr>
        <w:pStyle w:val="FirstParagraph"/>
      </w:pPr>
      <w:r>
        <w:t xml:space="preserve">24.02.2021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http://zmsk.mos.ru/anti-corruption/plans-papers-reports-reviews-static-information-on-combating-corruption/detail/9736226.html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Замоскворечье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anti-corruption/plans-papers-reports-reviews-static-information-on-combating-corruption/detail/973622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anti-corruption/plans-papers-reports-reviews-static-information-on-combating-corruption/detail/973622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2023-08-15T19:30:23Z</dcterms:created>
  <dcterms:modified xsi:type="dcterms:W3CDTF">2023-08-15T19:30:23Z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