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a815992c530d88c39c714ec3936b2b08429d57"/>
    <w:p>
      <w:pPr>
        <w:pStyle w:val="Heading3"/>
      </w:pPr>
      <w:r>
        <w:t xml:space="preserve">Прокуратура ЦАО провела научно-познавательный урок в Лицее №1535</w:t>
      </w:r>
    </w:p>
    <w:p>
      <w:pPr>
        <w:pStyle w:val="FirstParagraph"/>
      </w:pPr>
      <w:r>
        <w:t xml:space="preserve">08.09.2017</w:t>
      </w:r>
    </w:p>
    <w:p>
      <w:pPr>
        <w:pStyle w:val="BodyText"/>
      </w:pPr>
      <w:r>
        <w:t xml:space="preserve">Прокуратурой Центрального административного округа 08 сентября 2017 года, в рамках правового просвещения и предпрофессиональной подготовки социально-гуманитарных 10-х и 11-х классов, проведен научно-познавательный урок в ГБОУ «Лицей №1535».</w:t>
      </w:r>
      <w:r>
        <w:br/>
      </w:r>
      <w:r>
        <w:br/>
      </w:r>
      <w:r>
        <w:t xml:space="preserve">В целях доведения до сведения выпускников информации о целевом наборе для обучения в институтах прокуратуры, в мероприятии приняли участие обучающиеся 10-х классов профиля «Молодежь и право», а также 11-х социально-гуманитарных классов с углубленным изучением истории ГБОУ «Лицей 1535».</w:t>
      </w:r>
      <w:r>
        <w:br/>
      </w:r>
      <w:r>
        <w:br/>
      </w:r>
      <w:r>
        <w:t xml:space="preserve">Ввиду того, что учащиеся Лицея регулярно становятся победителями и призерами всероссийских и международных конкурсов и правых олимпиад, а сам Лицей в течение десятка лет находится в тройке лидеров по качеству образования рейтинга Департамента образования г. Москвы учащиеся заинтересовались Всероссийским конкурсом социальной рекламы "Новый взгляд": "Прокуратура против коррупции", соорганизатором которого в этом году является Генеральная прокуратура Российской Федерации.</w:t>
      </w:r>
      <w:r>
        <w:br/>
      </w:r>
      <w:r>
        <w:br/>
      </w:r>
      <w:r>
        <w:t xml:space="preserve">Старший помощник прокурора округа Елена Качанова совместно с куратором профиля Светославом Духаниным, в наглядной форме слайд-презентации, осветили основные моменты Положения конкурса, требований к работе и этапах проведения, обратив их внимание на том, что предложенная организаторами тема для подготовки плакатов и видеороликов направлена на популяризацию роли прокуратуры в борьбе с коррупцией, в том числе в различных сферах жизнедеятельности (здравоохранение, образование, социальное обеспечение, ЖКХ, правоохранительная система и др.) и неотвратимость наказания за коррупционные проявления; ситуации, при которых целесообразно обращаться в органы прокуратуры, примерные результаты рассмотрения таких обращений. После чего, старший помощник прокурора округа Елена Качанова совместно со студентом МГЮА им. Кутафина Антоном Лубянкиным рассказали о ведущих юридических ВУЗах Москвы, в частности об условиях поступления, проходных баллах, факультетах МГЮА, конкурсном отборе для получения целевого направления для обучения на юридическом факультете Академии Генеральной прокуратуры и Институте прокуратуры Университета им.О.Е.Кутафина, а также о разнообразной интересной научной и спортивной, творческой студенческой жизни, ответив на многочисленные вопросы учащихся о структуре работы профиля, выбрав председателя и заместителей.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http://zmsk.mos.ru/it-is-important-in-the-district-and-the-district/important-information/detail/6845993.html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Замоскворечье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msk.mos.ru" TargetMode="External" /><Relationship Type="http://schemas.openxmlformats.org/officeDocument/2006/relationships/hyperlink" Id="rId20" Target="http://zmsk.mos.ru/it-is-important-in-the-district-and-the-district/important-information/detail/68459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msk.mos.ru" TargetMode="External" /><Relationship Type="http://schemas.openxmlformats.org/officeDocument/2006/relationships/hyperlink" Id="rId20" Target="http://zmsk.mos.ru/it-is-important-in-the-district-and-the-district/important-information/detail/68459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2024-08-10T01:23:25Z</dcterms:created>
  <dcterms:modified xsi:type="dcterms:W3CDTF">2024-08-10T01:23:25Z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