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4bde52e52287a618e4338b4a19c032d83ee80"/>
    <w:p>
      <w:pPr>
        <w:pStyle w:val="Heading3"/>
      </w:pPr>
      <w:r>
        <w:t xml:space="preserve">Правительство Москвы считает достаточными меры безопасности в столичных культурных учреждениях</w:t>
      </w:r>
    </w:p>
    <w:p>
      <w:pPr>
        <w:pStyle w:val="FirstParagraph"/>
      </w:pPr>
      <w:r>
        <w:t xml:space="preserve">24.12.2021</w:t>
      </w:r>
    </w:p>
    <w:p>
      <w:pPr>
        <w:pStyle w:val="BodyText"/>
      </w:pPr>
      <w:r>
        <w:t xml:space="preserve">Культурные центры столицы продолжат работать в условиях пандемии коронавируса с установленными санитарными нормами.</w:t>
      </w:r>
    </w:p>
    <w:p>
      <w:pPr>
        <w:pStyle w:val="BodyText"/>
      </w:pPr>
      <w:r>
        <w:t xml:space="preserve">Руководитель столичного Департамента культуры Александр Кибовский проинформировал, что специалисты заведений на сегодняшний день рассчитывают посещаемость.</w:t>
      </w:r>
    </w:p>
    <w:p>
      <w:pPr>
        <w:pStyle w:val="BodyText"/>
      </w:pPr>
      <w:r>
        <w:t xml:space="preserve">– Мы работаем в том режиме, который осуществлен действующими документами по этому направлению, и нам кажется этого достаточно, – сообщил Александр Кибовский.</w:t>
      </w:r>
    </w:p>
    <w:p>
      <w:pPr>
        <w:pStyle w:val="BodyText"/>
      </w:pPr>
      <w:r>
        <w:t xml:space="preserve">Сегодня заполняемость культурных заведений составляет 70 процентов, а также продолжает действовать масочный режим и осуществляется проверка QR-кодов. Стоит отметить, что ужесточение мер в ближайшее время не планируется.</w:t>
      </w:r>
    </w:p>
    <w:p>
      <w:pPr>
        <w:pStyle w:val="BodyText"/>
      </w:pPr>
      <w:r>
        <w:t xml:space="preserve">Напомним, что до 25 февраля 2022 года в Москве правило о переводе не менее 30 процентов сотрудников на удаленный режим работы сохранится.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http://zmsk.mos.ru/presscenter/news/detail/10501232.html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012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012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2023-12-12T15:24:59Z</dcterms:created>
  <dcterms:modified xsi:type="dcterms:W3CDTF">2023-12-12T15:24:59Z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