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4a27736b2e03e42f8c1964c1e0b1043b9d9352"/>
    <w:p>
      <w:pPr>
        <w:pStyle w:val="Heading3"/>
      </w:pPr>
      <w:r>
        <w:t xml:space="preserve">«Индивидуальная траектория развития» - навигатор в программах бесплатного бизнес-обучения</w:t>
      </w:r>
    </w:p>
    <w:p>
      <w:pPr>
        <w:pStyle w:val="FirstParagraph"/>
      </w:pPr>
      <w:r>
        <w:t xml:space="preserve">24.12.2021</w:t>
      </w:r>
    </w:p>
    <w:p>
      <w:pPr>
        <w:pStyle w:val="BodyText"/>
      </w:pPr>
      <w:r>
        <w:t xml:space="preserve">Власти Москвы разработали для представителей малого и среднего бизнеса курс образовательных программ для улучшения их проектов.</w:t>
      </w:r>
    </w:p>
    <w:p>
      <w:pPr>
        <w:pStyle w:val="BodyText"/>
      </w:pPr>
      <w:r>
        <w:t xml:space="preserve">Онлайн-площадка «Индивидуальная траектория развития» помогает предпринимателям в совершенствовании их работ. Благодаря сервису участники могут создать план развития профессиональных и личностных компетенций.</w:t>
      </w:r>
    </w:p>
    <w:p>
      <w:pPr>
        <w:pStyle w:val="BodyText"/>
      </w:pPr>
      <w:r>
        <w:t xml:space="preserve">Руководитель Департамента предпринимательства и инновационного развития города Москвы Алексей Фурсин проинформировал, что площадка разработана в 2019 году.</w:t>
      </w:r>
    </w:p>
    <w:p>
      <w:pPr>
        <w:pStyle w:val="BodyText"/>
      </w:pPr>
      <w:r>
        <w:t xml:space="preserve">— Сегодня ресурсом уже пользуются свыше 23 тысяч человек. В 2021 году персональный трек развития начали строить более пяти тысяч предпринимателей, — сообщил Алексей Фурсин.</w:t>
      </w:r>
    </w:p>
    <w:p>
      <w:pPr>
        <w:pStyle w:val="BodyText"/>
      </w:pPr>
      <w:r>
        <w:t xml:space="preserve">Стоит отметить, что сначала онлайн-площадка дает оценку профессиональным компетенциям при помощи тестирования с 30 вопросами из сферы правовой грамотности.</w:t>
      </w:r>
    </w:p>
    <w:p>
      <w:pPr>
        <w:pStyle w:val="BodyText"/>
      </w:pPr>
      <w:r>
        <w:t xml:space="preserve">Добавим, что доступ к сервису можно получить после регистрации на сайте для предпринимателей, который осуществляет взаимодействие между бизнесом и городом.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http://zmsk.mos.ru/presscenter/news/detail/10503518.html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50351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50351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2025-07-24T02:51:36Z</dcterms:created>
  <dcterms:modified xsi:type="dcterms:W3CDTF">2025-07-24T02:51:36Z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