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b0f1bdb833638adef564c4fb340771d4b40db0d"/>
    <w:p>
      <w:pPr>
        <w:pStyle w:val="Heading3"/>
      </w:pPr>
      <w:r>
        <w:t xml:space="preserve">Город выставил 11 машино-мест в районе на аукцион</w:t>
      </w:r>
    </w:p>
    <w:p>
      <w:pPr>
        <w:pStyle w:val="FirstParagraph"/>
      </w:pPr>
      <w:r>
        <w:t xml:space="preserve">03.05.2024</w:t>
      </w:r>
    </w:p>
    <w:p>
      <w:pPr>
        <w:pStyle w:val="BodyText"/>
      </w:pPr>
      <w:r>
        <w:t xml:space="preserve">03.05.2024</w:t>
      </w:r>
    </w:p>
    <w:p>
      <w:pPr>
        <w:pStyle w:val="BodyText"/>
      </w:pPr>
      <w:r>
        <w:t xml:space="preserve">Парковочные места в районе выставили на торги. 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Парковочные места в районе выставили на торги, рассказал 2 мая заместитель руководителя Департамента по конкурентной политике Алексей Гаранин.</w:t>
      </w:r>
    </w:p>
    <w:p>
      <w:pPr>
        <w:pStyle w:val="BodyText"/>
      </w:pPr>
      <w:r>
        <w:t xml:space="preserve">Автостоянка представляет собой подземный паркинг. Площадь 11 машино-мест составляет от 13,8 до 17,3 квадратного метра. Автостоянка находится в подвальных помещениях жилого дома по адресу: Люсиновская улица, дом 39, строение 2. Недалеко от этого места проходит Садовое кольцо, а также располагается необходимая для ухода за автомобилем инфраструктура. В частности, несколько автомоек, пунктов шиномонтажа и автосервиса, а также заправочная станция.</w:t>
      </w:r>
    </w:p>
    <w:p>
      <w:pPr>
        <w:pStyle w:val="BodyText"/>
      </w:pPr>
      <w:r>
        <w:t xml:space="preserve">Торги пройдут 23 мая. Для того, чтобы принять участие в аукционе горожанам нужно пройти регистрацию на электронной торговой площадке «Росэлторг». Кроме этого, необходимо получить квалифицированную электронную подпись. При этом участвовать в столичных аукционах можно в онлайн-формате. Вся информация о лотах располагается в разделе</w:t>
      </w:r>
      <w:r>
        <w:t xml:space="preserve"> </w:t>
      </w:r>
      <w:hyperlink r:id="rId20">
        <w:r>
          <w:rPr>
            <w:rStyle w:val="Hyperlink"/>
          </w:rPr>
          <w:t xml:space="preserve">«Имущество от города»</w:t>
        </w:r>
      </w:hyperlink>
      <w:r>
        <w:t xml:space="preserve"> </w:t>
      </w:r>
      <w:r>
        <w:t xml:space="preserve">на инвестиционном портале Москвы.</w:t>
      </w:r>
    </w:p>
    <w:p>
      <w:pPr>
        <w:pStyle w:val="BodyText"/>
      </w:pPr>
      <w:r>
        <w:t xml:space="preserve">— К участию в аукционе приглашаются все желающие, заявки можно подавать до 13 мая, — привели слова Алексея Гаранина на</w:t>
      </w:r>
      <w:r>
        <w:t xml:space="preserve"> </w:t>
      </w:r>
      <w:hyperlink r:id="rId21">
        <w:r>
          <w:rPr>
            <w:rStyle w:val="Hyperlink"/>
          </w:rPr>
          <w:t xml:space="preserve">mos.ru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http://zmsk.mos.ru/presscenter/news/detail/12354297.html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Замоскворечье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zmsk.mos.ru" TargetMode="External" /><Relationship Type="http://schemas.openxmlformats.org/officeDocument/2006/relationships/hyperlink" Id="rId22" Target="http://zmsk.mos.ru/presscenter/news/detail/12354297.html" TargetMode="External" /><Relationship Type="http://schemas.openxmlformats.org/officeDocument/2006/relationships/hyperlink" Id="rId20" Target="https://investmoscow.ru/tenders/" TargetMode="External" /><Relationship Type="http://schemas.openxmlformats.org/officeDocument/2006/relationships/hyperlink" Id="rId21" Target="https://www.mos.ru/news/item/137917073/?utm_source=yxnews&amp;utm_medium=mobi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zmsk.mos.ru" TargetMode="External" /><Relationship Type="http://schemas.openxmlformats.org/officeDocument/2006/relationships/hyperlink" Id="rId22" Target="http://zmsk.mos.ru/presscenter/news/detail/12354297.html" TargetMode="External" /><Relationship Type="http://schemas.openxmlformats.org/officeDocument/2006/relationships/hyperlink" Id="rId20" Target="https://investmoscow.ru/tenders/" TargetMode="External" /><Relationship Type="http://schemas.openxmlformats.org/officeDocument/2006/relationships/hyperlink" Id="rId21" Target="https://www.mos.ru/news/item/137917073/?utm_source=yxnews&amp;utm_medium=mobi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2025-08-06T02:21:57Z</dcterms:created>
  <dcterms:modified xsi:type="dcterms:W3CDTF">2025-08-06T02:21:57Z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