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современный-жк-начнут-строить-в-районе"/>
    <w:p>
      <w:pPr>
        <w:pStyle w:val="Heading3"/>
      </w:pPr>
      <w:r>
        <w:t xml:space="preserve">Современный ЖК начнут строить в районе</w:t>
      </w:r>
    </w:p>
    <w:p>
      <w:pPr>
        <w:pStyle w:val="FirstParagraph"/>
      </w:pPr>
      <w:r>
        <w:t xml:space="preserve">02.10.2024</w:t>
      </w:r>
    </w:p>
    <w:p>
      <w:pPr>
        <w:pStyle w:val="BodyText"/>
      </w:pPr>
      <w:r>
        <w:t xml:space="preserve">02.10.2024</w:t>
      </w:r>
    </w:p>
    <w:p>
      <w:pPr>
        <w:pStyle w:val="BodyText"/>
      </w:pPr>
      <w:r>
        <w:t xml:space="preserve">Современный ЖК начнут строить в районе. Фото: Анна Быкова, «Вечерняя Москва»</w:t>
      </w:r>
    </w:p>
    <w:p>
      <w:pPr>
        <w:pStyle w:val="BodyText"/>
      </w:pPr>
      <w:r>
        <w:t xml:space="preserve">Комитета государственного строительного надзора города Москвы разрешил построить жилой комплекс «Татарская 35» на Большой Татарской улице. Об этом 2 октября сообщили председатель ведомства Антон Слободчиков.</w:t>
      </w:r>
    </w:p>
    <w:p>
      <w:pPr>
        <w:pStyle w:val="BodyText"/>
      </w:pPr>
      <w:r>
        <w:t xml:space="preserve">— В городе появится практически 121 тысяча квадратных метров недвижимости. В трех корпусах от 15 до 24 этажей планируется построить 472 квартиры, двухуровневый подземный паркинг на 679 машиномест и 183 кладовых, — сказал Антон Слободчиков.</w:t>
      </w:r>
    </w:p>
    <w:p>
      <w:pPr>
        <w:pStyle w:val="BodyText"/>
      </w:pPr>
      <w:r>
        <w:t xml:space="preserve">Для местных жителей также возведут спортивно-оздоровительный комплекс в одноэтажном здании. Можно будет воспользоваться услугами фитнес-зала, бассейна и СПА-зоны.</w:t>
      </w:r>
    </w:p>
    <w:p>
      <w:pPr>
        <w:pStyle w:val="BodyText"/>
      </w:pPr>
      <w:r>
        <w:t xml:space="preserve">Первые этажи корпусов в девяти коммерческих помещениях расположат кафе и рестораны. Их общая площадь составит больше 1 тысячи квадратных метров. Для жителей корпусов построят лобби, зоны ожидания, постаматы, лифтовые холлы, колясочные. Во дворе комплекса установят фонтан, арт-объекты, а также площадки для спорта и детей.</w:t>
      </w:r>
    </w:p>
    <w:p>
      <w:pPr>
        <w:pStyle w:val="BodyText"/>
      </w:pPr>
      <w:bookmarkStart w:id="20" w:name="Xac8a43e5b7f2e97d03db6ea139d18cbde93ac09"/>
      <w:bookmarkEnd w:id="20"/>
    </w:p>
    <w:p>
      <w:pPr>
        <w:pStyle w:val="BodyText"/>
      </w:pPr>
      <w:r>
        <w:t xml:space="preserve">Жилая площадь ЖК составит 56,8 тысячи квадратных метров. Общая — 2,3 гектара. Качество строительных работ проверят специалисты Центра экспертиз, который находится под ведомством Мосгосстройнадзора. Все фасады сделают в светлых тонах. Возведение комплекса будет идти до 2028 года включительно.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http://zmsk.mos.ru/presscenter/news/detail/12593314.html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Замоскворечье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msk.mos.ru" TargetMode="External" /><Relationship Type="http://schemas.openxmlformats.org/officeDocument/2006/relationships/hyperlink" Id="rId21" Target="http://zmsk.mos.ru/presscenter/news/detail/125933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msk.mos.ru" TargetMode="External" /><Relationship Type="http://schemas.openxmlformats.org/officeDocument/2006/relationships/hyperlink" Id="rId21" Target="http://zmsk.mos.ru/presscenter/news/detail/125933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2025-02-04T20:48:23Z</dcterms:created>
  <dcterms:modified xsi:type="dcterms:W3CDTF">2025-02-04T20:48:23Z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