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6f7dc9ab5e6a359a6ed2ff3cc09bd8584ee7c"/>
    <w:p>
      <w:pPr>
        <w:pStyle w:val="Heading3"/>
      </w:pPr>
      <w:r>
        <w:t xml:space="preserve">Горожане смогут бесплатно припарковать автомобили в центре Москвы в период праздников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t xml:space="preserve">В период с 9 по 11 мая парковки в Центральном административном округе будут работать бесплатно.</w:t>
      </w:r>
    </w:p>
    <w:p>
      <w:pPr>
        <w:pStyle w:val="BodyText"/>
      </w:pPr>
      <w:r>
        <w:t xml:space="preserve">— Такую меру предприняли в честь Дня Победы. Отметим, что в этот период перекроют несколько улиц в центре столицы, — прокомментировали в пресс-службе Администратора московского парковочного пространства.</w:t>
      </w:r>
    </w:p>
    <w:p>
      <w:pPr>
        <w:pStyle w:val="BodyText"/>
      </w:pPr>
      <w:r>
        <w:t xml:space="preserve">Бесплатные машино-места обозначат специальными информационными щитами. Добавим, что автостоянки со шлагбаумами будут работать в обычном режиме.</w:t>
      </w:r>
    </w:p>
    <w:p>
      <w:pPr>
        <w:pStyle w:val="BodyText"/>
      </w:pPr>
      <w:r>
        <w:t xml:space="preserve">Более подробная информация доступна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http://zmsk.mos.ru/presscenter/news/detail/8072120.html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072120.html" TargetMode="External" /><Relationship Type="http://schemas.openxmlformats.org/officeDocument/2006/relationships/hyperlink" Id="rId20" Target="https://www.mskagency.ru/materials/28879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072120.html" TargetMode="External" /><Relationship Type="http://schemas.openxmlformats.org/officeDocument/2006/relationships/hyperlink" Id="rId20" Target="https://www.mskagency.ru/materials/28879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2024-12-17T08:21:24Z</dcterms:created>
  <dcterms:modified xsi:type="dcterms:W3CDTF">2024-12-17T08:21:24Z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