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e322e42732d45f01e14b3b2bdcf53ef47286a"/>
    <w:p>
      <w:pPr>
        <w:pStyle w:val="Heading3"/>
      </w:pPr>
      <w:r>
        <w:t xml:space="preserve">Мероприятие в честь русского писателя проведут в районной библиотеке</w:t>
      </w:r>
    </w:p>
    <w:p>
      <w:pPr>
        <w:pStyle w:val="FirstParagraph"/>
      </w:pPr>
      <w:r>
        <w:t xml:space="preserve">24.07.2019</w:t>
      </w:r>
    </w:p>
    <w:p>
      <w:pPr>
        <w:pStyle w:val="BodyText"/>
      </w:pPr>
      <w:r>
        <w:t xml:space="preserve">Памятное мероприятие в честь дня рождения русского писателя 24 июля организуют сотрудники библиотеки №13 имени Николая Чернышевского. Оно состоится 24 июля.</w:t>
      </w:r>
    </w:p>
    <w:p>
      <w:pPr>
        <w:pStyle w:val="BodyText"/>
      </w:pPr>
      <w:r>
        <w:t xml:space="preserve">— Наши работники отправятся к памятнику Николая Чернышевского на Покровский бульвар и возложат цветы, — рассказала заведующая библиотекой №13 Елена Арланова.</w:t>
      </w:r>
    </w:p>
    <w:p>
      <w:pPr>
        <w:pStyle w:val="BodyText"/>
      </w:pPr>
      <w:r>
        <w:t xml:space="preserve">Она отметила, что в здании культурного учреждения пройдет кинопоказ. Вниманию посетителей будет представлен мультимедийный фильм о музее-усадьбе Николая Чернышевского в Саратове.</w:t>
      </w:r>
    </w:p>
    <w:p>
      <w:pPr>
        <w:pStyle w:val="BodyText"/>
      </w:pPr>
      <w:r>
        <w:t xml:space="preserve">Подчеркнем, что желающие смогут посмотреть кино в течение всего дня.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http://zmsk.mos.ru/presscenter/news/detail/8239109.html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8239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8239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2024-12-22T05:58:44Z</dcterms:created>
  <dcterms:modified xsi:type="dcterms:W3CDTF">2024-12-22T05:58:44Z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