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Отчет по основным направлениям деятельности управы района Замоскворечье за 2025 год.</w:t>
      </w:r>
    </w:p>
    <w:p w:rsidR="00000000" w:rsidDel="00000000" w:rsidP="00000000" w:rsidRDefault="00000000" w:rsidRPr="00000000" w14:paraId="00000002">
      <w:pPr>
        <w:keepLines w:val="1"/>
        <w:tabs>
          <w:tab w:val="center" w:leader="none" w:pos="5102"/>
          <w:tab w:val="left" w:leader="none" w:pos="7935"/>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соответствии с Законом города Москвы от 11 июля 2012 г. № 39 «О наделении органов местного самоуправления муниципальных округов в городе Москве отдельными полномочиями города Москвы» и постановлением Правительства Москвы от 10.09.2012 года   № 474-ПП «О порядке ежегодного отчета главы управы района и информации руководителей городских организаций», представляю Отчет по основным направлениям деятельности управы района Замоскворечье  за  2025 год. </w:t>
      </w:r>
    </w:p>
    <w:p w:rsidR="00000000" w:rsidDel="00000000" w:rsidP="00000000" w:rsidRDefault="00000000" w:rsidRPr="00000000" w14:paraId="00000003">
      <w:pPr>
        <w:keepLines w:val="1"/>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Управа района осуществляет полномочия, возложенные, как на территориальный орган исполнительной власти города Москвы, в соответствии с постановлением Правительства Москвы от 24.02.2010 № 157-ПП «О полномочиях территориальных органов исполнительной власти города Москвы». </w:t>
      </w:r>
    </w:p>
    <w:p w:rsidR="00000000" w:rsidDel="00000000" w:rsidP="00000000" w:rsidRDefault="00000000" w:rsidRPr="00000000" w14:paraId="00000004">
      <w:pPr>
        <w:keepLines w:val="1"/>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Деятельность управы и основные принципы строятся</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 соответствии с государственными и окружными программами и  Планом основных мероприятий района Замоскворечье, направленных на создание качественной городской среды,  затрагивая все стороны комфортного проживания в районе, реализуемые на основании предложений жителей.                                                                                                                                                                                                                                                                                                                                                                                                                                                                                                                                                                                                                                                                                                                                                                                                                                                                                                                                                                                                                                                                                                                                                                                                                                                                                                                                                                                                                                                                                                                                                                                                                                                                                                                                                                                                                                                                                                                                                                                                                                                                                                                                                                                                                                                                                                                                                                                                                                                                                                                                                                                                                                                                                                                                                                                                                                                                                                                                                                                                                                                                                                                                                                                                                                                                                                                                                                                                                                                                                                                                                                                                                                                                                                                                                                                                                            </w:t>
      </w:r>
    </w:p>
    <w:p w:rsidR="00000000" w:rsidDel="00000000" w:rsidP="00000000" w:rsidRDefault="00000000" w:rsidRPr="00000000" w14:paraId="00000005">
      <w:pPr>
        <w:keepLines w:val="1"/>
        <w:tabs>
          <w:tab w:val="center" w:leader="none" w:pos="5102"/>
          <w:tab w:val="left" w:leader="none" w:pos="7935"/>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Приоритетными направлениями работы управы являются: сфера жилищно-коммунального хозяйства, градостроительного комплекса, потребительского рынка и услуг, организация взаимодействия с жителями в части общественной и социальной направленности.</w:t>
      </w:r>
    </w:p>
    <w:p w:rsidR="00000000" w:rsidDel="00000000" w:rsidP="00000000" w:rsidRDefault="00000000" w:rsidRPr="00000000" w14:paraId="00000006">
      <w:pPr>
        <w:spacing w:after="0" w:before="0" w:line="360" w:lineRule="auto"/>
        <w:ind w:firstLine="284"/>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Основные характеристики района Замоскворечье.</w:t>
      </w:r>
    </w:p>
    <w:p w:rsidR="00000000" w:rsidDel="00000000" w:rsidP="00000000" w:rsidRDefault="00000000" w:rsidRPr="00000000" w14:paraId="00000007">
      <w:pPr>
        <w:tabs>
          <w:tab w:val="center" w:leader="none" w:pos="5102"/>
          <w:tab w:val="left" w:leader="none" w:pos="7935"/>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Район Замоскворечье – это исторический центр Москвы, имеет площадь 432 гектара, с численностью населения более 56 тыс. человек.  </w:t>
      </w:r>
    </w:p>
    <w:p w:rsidR="00000000" w:rsidDel="00000000" w:rsidP="00000000" w:rsidRDefault="00000000" w:rsidRPr="00000000" w14:paraId="00000008">
      <w:pPr>
        <w:tabs>
          <w:tab w:val="center" w:leader="none" w:pos="5102"/>
          <w:tab w:val="left" w:leader="none" w:pos="7935"/>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Из них 70% трудоспособное население, 17% пенсионеры, 13% несовершеннолетние.</w:t>
      </w:r>
    </w:p>
    <w:p w:rsidR="00000000" w:rsidDel="00000000" w:rsidP="00000000" w:rsidRDefault="00000000" w:rsidRPr="00000000" w14:paraId="00000009">
      <w:pPr>
        <w:tabs>
          <w:tab w:val="center" w:leader="none" w:pos="5102"/>
          <w:tab w:val="left" w:leader="none" w:pos="7935"/>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районе 101 объект дорожного хозяйства: </w:t>
      </w:r>
    </w:p>
    <w:p w:rsidR="00000000" w:rsidDel="00000000" w:rsidP="00000000" w:rsidRDefault="00000000" w:rsidRPr="00000000" w14:paraId="0000000A">
      <w:pPr>
        <w:tabs>
          <w:tab w:val="center" w:leader="none" w:pos="5102"/>
          <w:tab w:val="left" w:leader="none" w:pos="7935"/>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ГБУ "Автомобильные дороги" - 12 ОДХ</w:t>
      </w:r>
    </w:p>
    <w:p w:rsidR="00000000" w:rsidDel="00000000" w:rsidP="00000000" w:rsidRDefault="00000000" w:rsidRPr="00000000" w14:paraId="0000000B">
      <w:pPr>
        <w:tabs>
          <w:tab w:val="center" w:leader="none" w:pos="5102"/>
          <w:tab w:val="left" w:leader="none" w:pos="7935"/>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ГБУ "Автомобильные дороги ЦАО" - 31 ОДХ</w:t>
      </w:r>
    </w:p>
    <w:p w:rsidR="00000000" w:rsidDel="00000000" w:rsidP="00000000" w:rsidRDefault="00000000" w:rsidRPr="00000000" w14:paraId="0000000C">
      <w:pPr>
        <w:tabs>
          <w:tab w:val="center" w:leader="none" w:pos="5102"/>
          <w:tab w:val="left" w:leader="none" w:pos="7935"/>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ГБУ "Жилищник района Замоскворечье" - 58 ОДХ</w:t>
      </w:r>
    </w:p>
    <w:p w:rsidR="00000000" w:rsidDel="00000000" w:rsidP="00000000" w:rsidRDefault="00000000" w:rsidRPr="00000000" w14:paraId="0000000D">
      <w:pPr>
        <w:tabs>
          <w:tab w:val="center" w:leader="none" w:pos="5102"/>
          <w:tab w:val="left" w:leader="none" w:pos="7935"/>
        </w:tabs>
        <w:spacing w:after="0" w:before="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232 дворовых территории, 314 многоквартирных жилых домов.</w:t>
      </w:r>
    </w:p>
    <w:p w:rsidR="00000000" w:rsidDel="00000000" w:rsidP="00000000" w:rsidRDefault="00000000" w:rsidRPr="00000000" w14:paraId="0000000E">
      <w:pPr>
        <w:spacing w:after="0" w:before="0" w:line="360" w:lineRule="auto"/>
        <w:ind w:firstLine="284"/>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СФЕРА БЛАГОУСТРОЙСТВА И </w:t>
      </w:r>
    </w:p>
    <w:p w:rsidR="00000000" w:rsidDel="00000000" w:rsidP="00000000" w:rsidRDefault="00000000" w:rsidRPr="00000000" w14:paraId="0000000F">
      <w:pPr>
        <w:spacing w:after="0" w:before="0" w:line="360" w:lineRule="auto"/>
        <w:ind w:firstLine="284"/>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ЖИЛИЩНО-КОММУНАЛЬНОГО ХОЗЯЙСТВА</w:t>
      </w:r>
    </w:p>
    <w:p w:rsidR="00000000" w:rsidDel="00000000" w:rsidP="00000000" w:rsidRDefault="00000000" w:rsidRPr="00000000" w14:paraId="00000010">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Основными направлениями работы управы района в 2025 году в сфере благоустройства и жилищно-коммунального хозяйства, являлись:</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36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содержание, текущий ремонт объектов дорожного хозяйства,</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содержание, текущий ремонт, а также благоустройство дворовых территорий;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эксплуатация и капитальный ремонт жилого фонда. </w:t>
      </w:r>
    </w:p>
    <w:p w:rsidR="00000000" w:rsidDel="00000000" w:rsidP="00000000" w:rsidRDefault="00000000" w:rsidRPr="00000000" w14:paraId="00000014">
      <w:pPr>
        <w:spacing w:after="0" w:before="12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2025 году получено 9 единиц новой коммунальной техники ГБУ Жилищником района: </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36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газель, оборудованная для аварийной службы; </w:t>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экскаватор-погрузчик JCB; </w:t>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Комбинированные дорожные машины (1 распределитель твердых регентов, 1 распределитель жидких реагентов); </w:t>
      </w:r>
    </w:p>
    <w:p w:rsidR="00000000" w:rsidDel="00000000" w:rsidP="00000000" w:rsidRDefault="00000000" w:rsidRPr="00000000" w14:paraId="000000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мини погрузчик гусеничный (четра);</w:t>
      </w:r>
    </w:p>
    <w:p w:rsidR="00000000" w:rsidDel="00000000" w:rsidP="00000000" w:rsidRDefault="00000000" w:rsidRPr="00000000" w14:paraId="000000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мини погрузчика (Амкадор 211)</w:t>
      </w:r>
    </w:p>
    <w:p w:rsidR="00000000" w:rsidDel="00000000" w:rsidP="00000000" w:rsidRDefault="00000000" w:rsidRPr="00000000" w14:paraId="000000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электрические вакуумные уборочные машины ВКМ 2024Э</w:t>
      </w:r>
    </w:p>
    <w:p w:rsidR="00000000" w:rsidDel="00000000" w:rsidP="00000000" w:rsidRDefault="00000000" w:rsidRPr="00000000" w14:paraId="0000001B">
      <w:pPr>
        <w:spacing w:after="0" w:before="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Отдельно хочу остановиться на электрических вакуумных уборочных машинах, которые разработаны с учетом 10-летнего опыта эксплуатации лучших зарубежных аналогов. Электрические уборочные машины, произведенные в Москве Модель ВКМ-2024Э — подметально-уборочная машина: компактная, маневренная и многофункциональная. </w:t>
      </w:r>
    </w:p>
    <w:p w:rsidR="00000000" w:rsidDel="00000000" w:rsidP="00000000" w:rsidRDefault="00000000" w:rsidRPr="00000000" w14:paraId="0000001C">
      <w:pPr>
        <w:spacing w:after="0" w:before="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Модель отличается компактностью, многофункциональностью и маневренностью, она полноприводная — её можно использовать для уборки улиц и парков круглогодично. Летом машина работает как дорожный вакуумный пылесос, зимой — очищает дорожки с помощью фронтальной щетки и распределяет противогололедные материалы.</w:t>
      </w:r>
    </w:p>
    <w:p w:rsidR="00000000" w:rsidDel="00000000" w:rsidP="00000000" w:rsidRDefault="00000000" w:rsidRPr="00000000" w14:paraId="0000001D">
      <w:pPr>
        <w:spacing w:after="0" w:before="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Это современная уборочная техника с экологичным электродвигателем, хорошо адаптированная к городским условиям.</w:t>
      </w:r>
    </w:p>
    <w:p w:rsidR="00000000" w:rsidDel="00000000" w:rsidP="00000000" w:rsidRDefault="00000000" w:rsidRPr="00000000" w14:paraId="0000001E">
      <w:pPr>
        <w:spacing w:after="0" w:before="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Электродвигатель делает технику экологичнее и экономичнее в эксплуатации, а также низкий уровень шума — на 75 процентов меньше по сравнению с дизельными аналогами. Машины могут работать в ночное время и в тех местах, где особенно важно сохранять тишину.</w:t>
      </w:r>
    </w:p>
    <w:p w:rsidR="00000000" w:rsidDel="00000000" w:rsidP="00000000" w:rsidRDefault="00000000" w:rsidRPr="00000000" w14:paraId="0000001F">
      <w:pPr>
        <w:spacing w:after="0" w:before="12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Технику выпускает резидент ОЭЗ «Технополис Москва» — Завод инновационной спецтехники. </w:t>
      </w:r>
    </w:p>
    <w:p w:rsidR="00000000" w:rsidDel="00000000" w:rsidP="00000000" w:rsidRDefault="00000000" w:rsidRPr="00000000" w14:paraId="00000020">
      <w:pPr>
        <w:spacing w:before="120" w:line="36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Средства малой механизации 24 единицы:</w:t>
      </w:r>
    </w:p>
    <w:p w:rsidR="00000000" w:rsidDel="00000000" w:rsidP="00000000" w:rsidRDefault="00000000" w:rsidRPr="00000000" w14:paraId="000000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·Роторы - 15 ед. (бензин – 2 ед., электрич. – 13 ед.)</w:t>
      </w:r>
    </w:p>
    <w:p w:rsidR="00000000" w:rsidDel="00000000" w:rsidP="00000000" w:rsidRDefault="00000000" w:rsidRPr="00000000" w14:paraId="000000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·Щетки – 9 ед.</w:t>
      </w:r>
    </w:p>
    <w:p w:rsidR="00000000" w:rsidDel="00000000" w:rsidP="00000000" w:rsidRDefault="00000000" w:rsidRPr="00000000" w14:paraId="00000023">
      <w:pPr>
        <w:spacing w:after="0" w:before="12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Применение средств малой механизации, в частности снегоуборочных роторов, при содержании объектов городского хозяйства (тротуары, дворовые территории, пешеходные зоны, остановки общественного транспорта и др.) даёт значительные преимущества по сравнению с ручной уборкой снега:</w:t>
      </w:r>
    </w:p>
    <w:p w:rsidR="00000000" w:rsidDel="00000000" w:rsidP="00000000" w:rsidRDefault="00000000" w:rsidRPr="00000000" w14:paraId="00000024">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Высокая производительность и снижение трудозатрат</w:t>
      </w:r>
    </w:p>
    <w:p w:rsidR="00000000" w:rsidDel="00000000" w:rsidP="00000000" w:rsidRDefault="00000000" w:rsidRPr="00000000" w14:paraId="00000025">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Экономическая эффективность</w:t>
      </w:r>
    </w:p>
    <w:p w:rsidR="00000000" w:rsidDel="00000000" w:rsidP="00000000" w:rsidRDefault="00000000" w:rsidRPr="00000000" w14:paraId="00000026">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Использование роторных снегоуборочной техники сочетает в себе высокую эффективность, безопасность и качеств</w:t>
      </w:r>
    </w:p>
    <w:p w:rsidR="00000000" w:rsidDel="00000000" w:rsidP="00000000" w:rsidRDefault="00000000" w:rsidRPr="00000000" w14:paraId="00000027">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2025 году на объектах дорожного хозяйства была проведена работа по текущему ремонту АБП в объемах: более 11,5 тыс. кв. м.</w:t>
      </w:r>
    </w:p>
    <w:p w:rsidR="00000000" w:rsidDel="00000000" w:rsidP="00000000" w:rsidRDefault="00000000" w:rsidRPr="00000000" w14:paraId="00000028">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Содержание и текущий ремонт дворовых территорий осуществляется в соответствии с «Правилами и нормами санитарного содержания территорий, организации уборки и обеспечения чистоты и порядка в г. Москве» от 09.11.1999 № 1018-ПП.</w:t>
      </w:r>
    </w:p>
    <w:p w:rsidR="00000000" w:rsidDel="00000000" w:rsidP="00000000" w:rsidRDefault="00000000" w:rsidRPr="00000000" w14:paraId="00000029">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летний период в рамках текущего содержания выполняются работы по уборке территорий, тротуаров, детских и спортивных площадок, контейнерных площадок, озелененных территорий.</w:t>
      </w:r>
    </w:p>
    <w:p w:rsidR="00000000" w:rsidDel="00000000" w:rsidP="00000000" w:rsidRDefault="00000000" w:rsidRPr="00000000" w14:paraId="0000002A">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Распоряжением Департамента жилищно-коммунального хозяйства и благоустройства города Москвы от 28.09.2011 № 05-14-650/1 утверждена Технология зимней уборки проезжей части магистралей, улиц, проездов и площадей (объектов дорожного хозяйства г. Москвы) с применением противогололедных материалов.</w:t>
      </w:r>
    </w:p>
    <w:p w:rsidR="00000000" w:rsidDel="00000000" w:rsidP="00000000" w:rsidRDefault="00000000" w:rsidRPr="00000000" w14:paraId="0000002B">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Сотрудниками ГБУ «Жилищник района Замоскворечье» постоянно проводится разъяснительная работа с дворниками о неукоснительном соблюдении «Инструкции о применении противогололедных материалов» при проведении работ по обработке тротуаров ПГМ.</w:t>
      </w:r>
    </w:p>
    <w:p w:rsidR="00000000" w:rsidDel="00000000" w:rsidP="00000000" w:rsidRDefault="00000000" w:rsidRPr="00000000" w14:paraId="0000002C">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рамках текущего содержания в зимний период проводится текущий ремонт асфальтобетонных покрытий, кронирование и обрезка деревьев.</w:t>
      </w:r>
    </w:p>
    <w:p w:rsidR="00000000" w:rsidDel="00000000" w:rsidP="00000000" w:rsidRDefault="00000000" w:rsidRPr="00000000" w14:paraId="0000002D">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Что касается вывоза и уборки мусора в районе Замоскворечье заказчиком по обращению с отходами, образующимися в многоквартирных домах (далее - МКД), по государственному контракту в рамках эксперимента является ГУП «Экотехпром», услуги по обращению с отходами осуществляет ООО «ЭкоЛайн» (мусоровывозящая компания).</w:t>
      </w:r>
    </w:p>
    <w:p w:rsidR="00000000" w:rsidDel="00000000" w:rsidP="00000000" w:rsidRDefault="00000000" w:rsidRPr="00000000" w14:paraId="0000002E">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Выполнение работ по содержанию 232 дворовых территорий площадью 685,5 тыс.м2. выполнялось по государственному заданию ГБУ «Жилищник района». </w:t>
      </w:r>
    </w:p>
    <w:p w:rsidR="00000000" w:rsidDel="00000000" w:rsidP="00000000" w:rsidRDefault="00000000" w:rsidRPr="00000000" w14:paraId="0000002F">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последние годы значительно улучшилось качество городской среды, за счет реализации программ комплексного благоустройства общественного пространства и дворовых территорий.  Ухоженные деревья, аккуратные газоны, продуманное цветочное оформление – все это формирует облик Города Москвы.</w:t>
      </w:r>
    </w:p>
    <w:p w:rsidR="00000000" w:rsidDel="00000000" w:rsidP="00000000" w:rsidRDefault="00000000" w:rsidRPr="00000000" w14:paraId="00000030">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Наш район продолжает политику комплексного благоустройства дворовых территорий. Комплексный подход к благоустройству</w:t>
        <w:tab/>
        <w:t xml:space="preserve">позволяет создать комфортные условия для проживания и отдыха населения и гостей нашей столицы, улучшить эстетический облик и экологическое состояние территории.</w:t>
      </w:r>
    </w:p>
    <w:p w:rsidR="00000000" w:rsidDel="00000000" w:rsidP="00000000" w:rsidRDefault="00000000" w:rsidRPr="00000000" w14:paraId="00000031">
      <w:pPr>
        <w:spacing w:after="0" w:before="0" w:line="360" w:lineRule="auto"/>
        <w:ind w:firstLine="708"/>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Благоустройство территорий</w:t>
      </w:r>
    </w:p>
    <w:p w:rsidR="00000000" w:rsidDel="00000000" w:rsidP="00000000" w:rsidRDefault="00000000" w:rsidRPr="00000000" w14:paraId="00000032">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исполнения мероприятий, предусмотренных адресными планами в районе Замоскворечье в 2025 году, в соответствии с Постановлением Правительства Москвы № 849-ПП от 26 декабря 2012 года «О стимулировании управ районов города Москвы», проведено комплексное благоустройство </w:t>
      </w:r>
      <w:r w:rsidDel="00000000" w:rsidR="00000000" w:rsidRPr="00000000">
        <w:rPr>
          <w:rFonts w:ascii="Times New Roman" w:cs="Times New Roman" w:eastAsia="Times New Roman" w:hAnsi="Times New Roman"/>
          <w:b w:val="1"/>
          <w:bCs w:val="1"/>
          <w:color w:val="000000"/>
          <w:sz w:val="28"/>
          <w:szCs w:val="28"/>
          <w:rtl w:val="0"/>
        </w:rPr>
        <w:t xml:space="preserve">24</w:t>
      </w:r>
      <w:r w:rsidDel="00000000" w:rsidR="00000000" w:rsidRPr="00000000">
        <w:rPr>
          <w:rFonts w:ascii="Times New Roman" w:cs="Times New Roman" w:eastAsia="Times New Roman" w:hAnsi="Times New Roman"/>
          <w:color w:val="000000"/>
          <w:sz w:val="28"/>
          <w:szCs w:val="28"/>
          <w:rtl w:val="0"/>
        </w:rPr>
        <w:t xml:space="preserve"> дворовых территорий, благоустроен 1 сквер, провели текущий ремонт дворовых территорий (Выборочный, поддерживающий ремонт – 122 ДТ) </w:t>
      </w:r>
    </w:p>
    <w:p w:rsidR="00000000" w:rsidDel="00000000" w:rsidP="00000000" w:rsidRDefault="00000000" w:rsidRPr="00000000" w14:paraId="00000033">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территории района выполнены работы по благоустройству улично-дорожной сети по 4 адресам: Б. Пионерская улица., Голиковский пер., Шлюзовая наб. (силами ГБУ «АВД города Москвы»), Б. Ордынка ул. </w:t>
        <w:br w:type="textWrapping"/>
        <w:t xml:space="preserve">(АНО «РГТ»).</w:t>
      </w:r>
    </w:p>
    <w:p w:rsidR="00000000" w:rsidDel="00000000" w:rsidP="00000000" w:rsidRDefault="00000000" w:rsidRPr="00000000" w14:paraId="00000034">
      <w:pPr>
        <w:spacing w:after="0" w:before="0" w:line="360" w:lineRule="auto"/>
        <w:ind w:firstLine="708"/>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Благоустройство</w:t>
      </w:r>
    </w:p>
    <w:p w:rsidR="00000000" w:rsidDel="00000000" w:rsidP="00000000" w:rsidRDefault="00000000" w:rsidRPr="00000000" w14:paraId="00000035">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рамках постановления Правительства Москвы от 24.09.2012 №507-ПП выполнено комплексное благоустройство 2-х кварталов (квартал на Озерковском пер. – 4 дворовых территории, Квартал на Б. Татарской улице и Ст. Толмачевском пер.  – 7 дворовых территорий) и 13-ти отдельных дворовых территорий. </w:t>
      </w:r>
    </w:p>
    <w:p w:rsidR="00000000" w:rsidDel="00000000" w:rsidP="00000000" w:rsidRDefault="00000000" w:rsidRPr="00000000" w14:paraId="00000036">
      <w:pPr>
        <w:spacing w:after="0" w:before="0" w:line="36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Озеленение</w:t>
      </w:r>
    </w:p>
    <w:p w:rsidR="00000000" w:rsidDel="00000000" w:rsidP="00000000" w:rsidRDefault="00000000" w:rsidRPr="00000000" w14:paraId="00000037">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Отдельная тема - проведение озеленения, которое является неотъемлемым элементом в формировании комфортной среды для проживания в районе.</w:t>
      </w:r>
    </w:p>
    <w:p w:rsidR="00000000" w:rsidDel="00000000" w:rsidP="00000000" w:rsidRDefault="00000000" w:rsidRPr="00000000" w14:paraId="00000038">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рамках текущего ремонта дворовых территорий проведены посадки, где высажены 43 дерева и 998 ед. кустарников.</w:t>
      </w:r>
    </w:p>
    <w:p w:rsidR="00000000" w:rsidDel="00000000" w:rsidP="00000000" w:rsidRDefault="00000000" w:rsidRPr="00000000" w14:paraId="00000039">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клумбы и вазоны на дворовых, скверовых и иных территориях были высажены однолетние и многолетние цветы в общем количестве более 279 800 штук.</w:t>
      </w:r>
    </w:p>
    <w:p w:rsidR="00000000" w:rsidDel="00000000" w:rsidP="00000000" w:rsidRDefault="00000000" w:rsidRPr="00000000" w14:paraId="0000003A">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Жители Замоскворечья традиционно очень дорожат зелеными насаждениями, все-таки самый центр Столицы и хочется иметь зеленые уголки рядом с каждым домом.</w:t>
      </w:r>
    </w:p>
    <w:p w:rsidR="00000000" w:rsidDel="00000000" w:rsidP="00000000" w:rsidRDefault="00000000" w:rsidRPr="00000000" w14:paraId="0000003B">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того, что бы обеспечить комфортные условия, мало посадить деревья, кусты, газоны. Необходимо все это качественно содержать. В позапрошлом году мы с вами начали пробно обеспечивать стационарные места забора воды от сетей Мосводоканала для того, чтобы обеспечить своевременный полив и не ждать, пока приедет трактор с бочкой. Такой подход уже показал свою эффективность и с 2024 года мы сделали прокладку сетей для полива обязательным в нашем районе при комплексном благоустройстве территории.</w:t>
      </w:r>
    </w:p>
    <w:p w:rsidR="00000000" w:rsidDel="00000000" w:rsidP="00000000" w:rsidRDefault="00000000" w:rsidRPr="00000000" w14:paraId="0000003C">
      <w:pPr>
        <w:spacing w:after="0" w:before="0" w:line="360"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итоге в прошлом году в 17 дворах и озелененных территориях мы установили такую систему. Попробовали несколько новшеств, усовершенствовали систему. Продолжим эту работу и в текущем году. В итоге, мы ожидаем, что через несколько лет такая система будет в каждом дворе и проблема полива в районе будет решена полностью. На сегодняшний день 65 дворов оснащены такой системой и в 2 дворах установлены системы с </w:t>
      </w:r>
      <w:r w:rsidDel="00000000" w:rsidR="00000000" w:rsidRPr="00000000">
        <w:rPr>
          <w:rFonts w:ascii="Times New Roman" w:cs="Times New Roman" w:eastAsia="Times New Roman" w:hAnsi="Times New Roman"/>
          <w:b w:val="0"/>
          <w:bCs w:val="0"/>
          <w:color w:val="000000"/>
          <w:sz w:val="28"/>
          <w:szCs w:val="28"/>
          <w:highlight w:val="white"/>
          <w:rtl w:val="0"/>
        </w:rPr>
        <w:t xml:space="preserve">выдвижным дождевателем (ул. Пятницкая д. 67, Космодамианская наб. д. 40/42) . </w:t>
      </w:r>
      <w:r w:rsidDel="00000000" w:rsidR="00000000" w:rsidRPr="00000000">
        <w:rPr>
          <w:rFonts w:ascii="Times New Roman" w:cs="Times New Roman" w:eastAsia="Times New Roman" w:hAnsi="Times New Roman"/>
          <w:b w:val="1"/>
          <w:bCs w:val="1"/>
          <w:color w:val="000000"/>
          <w:sz w:val="28"/>
          <w:szCs w:val="28"/>
          <w:highlight w:val="white"/>
          <w:rtl w:val="0"/>
        </w:rPr>
        <w:t xml:space="preserve"> </w:t>
      </w:r>
      <w:r w:rsidDel="00000000" w:rsidR="00000000" w:rsidRPr="00000000">
        <w:rPr>
          <w:rtl w:val="0"/>
        </w:rPr>
      </w:r>
    </w:p>
    <w:p w:rsidR="00000000" w:rsidDel="00000000" w:rsidP="00000000" w:rsidRDefault="00000000" w:rsidRPr="00000000" w14:paraId="0000003D">
      <w:pPr>
        <w:spacing w:after="0" w:before="0" w:line="36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Жилой фонд</w:t>
      </w:r>
    </w:p>
    <w:p w:rsidR="00000000" w:rsidDel="00000000" w:rsidP="00000000" w:rsidRDefault="00000000" w:rsidRPr="00000000" w14:paraId="0000003E">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Жилой фонд района насчитывает 314 многоквартирных домов, из них в управлении ГБУ «Жилищник района Замоскворечье» находятся 206 домов, частных управляющих компаний – 75 и 33 дома ТСЖ/ЖСК, находящихся </w:t>
        <w:br w:type="textWrapping"/>
        <w:t xml:space="preserve">на самоуправлении.</w:t>
      </w:r>
    </w:p>
    <w:p w:rsidR="00000000" w:rsidDel="00000000" w:rsidP="00000000" w:rsidRDefault="00000000" w:rsidRPr="00000000" w14:paraId="0000003F">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счет средств управляющих компаний в 2025 году выполнялся ремонт </w:t>
      </w:r>
      <w:r w:rsidDel="00000000" w:rsidR="00000000" w:rsidRPr="00000000">
        <w:rPr>
          <w:rFonts w:ascii="Times New Roman" w:cs="Times New Roman" w:eastAsia="Times New Roman" w:hAnsi="Times New Roman"/>
          <w:b w:val="1"/>
          <w:bCs w:val="1"/>
          <w:color w:val="000000"/>
          <w:sz w:val="28"/>
          <w:szCs w:val="28"/>
          <w:rtl w:val="0"/>
        </w:rPr>
        <w:t xml:space="preserve">99</w:t>
      </w:r>
      <w:r w:rsidDel="00000000" w:rsidR="00000000" w:rsidRPr="00000000">
        <w:rPr>
          <w:rFonts w:ascii="Times New Roman" w:cs="Times New Roman" w:eastAsia="Times New Roman" w:hAnsi="Times New Roman"/>
          <w:color w:val="000000"/>
          <w:sz w:val="28"/>
          <w:szCs w:val="28"/>
          <w:rtl w:val="0"/>
        </w:rPr>
        <w:t xml:space="preserve"> подъездов.  В установленные сроки ГБУ «Жилищник района Замоскворечье» провел текущий ремонт в </w:t>
      </w:r>
      <w:r w:rsidDel="00000000" w:rsidR="00000000" w:rsidRPr="00000000">
        <w:rPr>
          <w:rFonts w:ascii="Times New Roman" w:cs="Times New Roman" w:eastAsia="Times New Roman" w:hAnsi="Times New Roman"/>
          <w:b w:val="1"/>
          <w:bCs w:val="1"/>
          <w:color w:val="000000"/>
          <w:sz w:val="28"/>
          <w:szCs w:val="28"/>
          <w:rtl w:val="0"/>
        </w:rPr>
        <w:t xml:space="preserve">80 подъездах</w:t>
      </w:r>
      <w:r w:rsidDel="00000000" w:rsidR="00000000" w:rsidRPr="00000000">
        <w:rPr>
          <w:rFonts w:ascii="Times New Roman" w:cs="Times New Roman" w:eastAsia="Times New Roman" w:hAnsi="Times New Roman"/>
          <w:color w:val="000000"/>
          <w:sz w:val="28"/>
          <w:szCs w:val="28"/>
          <w:rtl w:val="0"/>
        </w:rPr>
        <w:t xml:space="preserve">, частными управляющими компаниям ремонт завершен в </w:t>
      </w:r>
      <w:r w:rsidDel="00000000" w:rsidR="00000000" w:rsidRPr="00000000">
        <w:rPr>
          <w:rFonts w:ascii="Times New Roman" w:cs="Times New Roman" w:eastAsia="Times New Roman" w:hAnsi="Times New Roman"/>
          <w:b w:val="1"/>
          <w:bCs w:val="1"/>
          <w:color w:val="000000"/>
          <w:sz w:val="28"/>
          <w:szCs w:val="28"/>
          <w:rtl w:val="0"/>
        </w:rPr>
        <w:t xml:space="preserve">19 подъездах</w:t>
      </w:r>
      <w:r w:rsidDel="00000000" w:rsidR="00000000" w:rsidRPr="00000000">
        <w:rPr>
          <w:rFonts w:ascii="Times New Roman" w:cs="Times New Roman" w:eastAsia="Times New Roman" w:hAnsi="Times New Roman"/>
          <w:color w:val="000000"/>
          <w:sz w:val="28"/>
          <w:szCs w:val="28"/>
          <w:rtl w:val="0"/>
        </w:rPr>
        <w:t xml:space="preserve"> в установленные сроки.   </w:t>
      </w:r>
    </w:p>
    <w:p w:rsidR="00000000" w:rsidDel="00000000" w:rsidP="00000000" w:rsidRDefault="00000000" w:rsidRPr="00000000" w14:paraId="00000040">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отчетном году за счет средств управляющих компаний выполнены основные виды работ: покраска стен и потолков водоэмульсионными составами, замена расколотого плиточного покрытия тамбуров и лестничных клеток 1-х этажей, ремонт или замена светильников, ремонт и окраска оконных блоков, упорядочивание слаботочных сетей.</w:t>
      </w:r>
    </w:p>
    <w:p w:rsidR="00000000" w:rsidDel="00000000" w:rsidP="00000000" w:rsidRDefault="00000000" w:rsidRPr="00000000" w14:paraId="00000041">
      <w:pPr>
        <w:spacing w:after="0" w:before="0" w:line="36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Капитальный ремонт</w:t>
      </w:r>
    </w:p>
    <w:p w:rsidR="00000000" w:rsidDel="00000000" w:rsidP="00000000" w:rsidRDefault="00000000" w:rsidRPr="00000000" w14:paraId="00000042">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программу капитального ремонта района Замоскворечье на 2025 год вошло 83 МКД (280 систем), в том числе:</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44 дома (155 систем) выполнялся силами городских организаций (ГБУ "Жилищник районов" Южного административного округа, ГБУ "Жилищник района Марфино", АО "Мосгаз" (у них только КР газ); </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30 МКД (60 систем) силами коммерческих организаций;</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 МКД (65 систем) силами ГБУ «Жилищник района Замоскворечье».</w:t>
      </w:r>
    </w:p>
    <w:p w:rsidR="00000000" w:rsidDel="00000000" w:rsidP="00000000" w:rsidRDefault="00000000" w:rsidRPr="00000000" w14:paraId="00000046">
      <w:pPr>
        <w:spacing w:after="0" w:before="12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11 МКД (15 лифтов) проведена работа по замене лифтового оборудования. </w:t>
      </w:r>
    </w:p>
    <w:p w:rsidR="00000000" w:rsidDel="00000000" w:rsidP="00000000" w:rsidRDefault="00000000" w:rsidRPr="00000000" w14:paraId="00000047">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2025 году при содействии жителей в 7 домах заменили систему газоснабжения (Пятницкий пер. д. 32; Садоводческая ул. д. 47 стр. 1; Стремянный пер. д. 33; Б. Татарская д. 30; Пятницкий пер. д. 3; Садовническая ул. д. 47, с.2; Стремянный пер. д. 9).</w:t>
      </w:r>
    </w:p>
    <w:p w:rsidR="00000000" w:rsidDel="00000000" w:rsidP="00000000" w:rsidRDefault="00000000" w:rsidRPr="00000000" w14:paraId="00000048">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2026 в районе Фондом капитального ремонта города Москвы запланировано провести ремонт в </w:t>
      </w:r>
      <w:r w:rsidDel="00000000" w:rsidR="00000000" w:rsidRPr="00000000">
        <w:rPr>
          <w:rFonts w:ascii="Times New Roman" w:cs="Times New Roman" w:eastAsia="Times New Roman" w:hAnsi="Times New Roman"/>
          <w:b w:val="1"/>
          <w:bCs w:val="1"/>
          <w:color w:val="000000"/>
          <w:sz w:val="28"/>
          <w:szCs w:val="28"/>
          <w:rtl w:val="0"/>
        </w:rPr>
        <w:t xml:space="preserve">34 домах (187 систем)</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49">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Специалисты управы района, ГБУ «Жилищник района Замоскворечье» приняли участие в работе более </w:t>
      </w:r>
      <w:r w:rsidDel="00000000" w:rsidR="00000000" w:rsidRPr="00000000">
        <w:rPr>
          <w:rFonts w:ascii="Times New Roman" w:cs="Times New Roman" w:eastAsia="Times New Roman" w:hAnsi="Times New Roman"/>
          <w:b w:val="1"/>
          <w:bCs w:val="1"/>
          <w:color w:val="000000"/>
          <w:sz w:val="28"/>
          <w:szCs w:val="28"/>
          <w:rtl w:val="0"/>
        </w:rPr>
        <w:t xml:space="preserve">150 комиссий</w:t>
      </w:r>
      <w:r w:rsidDel="00000000" w:rsidR="00000000" w:rsidRPr="00000000">
        <w:rPr>
          <w:rFonts w:ascii="Times New Roman" w:cs="Times New Roman" w:eastAsia="Times New Roman" w:hAnsi="Times New Roman"/>
          <w:color w:val="000000"/>
          <w:sz w:val="28"/>
          <w:szCs w:val="28"/>
          <w:rtl w:val="0"/>
        </w:rPr>
        <w:t xml:space="preserve"> по организации работ подрядных организаций при участии представителей Управления строительного контроля по ЦАО, ФКР Москвы, депутатского корпуса, управляющих организаций и уполномоченных лиц от собственников жилых домов. В отчетный период оказывалась всесторонняя помощь собственникам в проведении общих собраний по вопросу проведения капитального ремонта.</w:t>
      </w:r>
    </w:p>
    <w:p w:rsidR="00000000" w:rsidDel="00000000" w:rsidP="00000000" w:rsidRDefault="00000000" w:rsidRPr="00000000" w14:paraId="0000004A">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Комплексом городского хозяйства города Москвы принято решение о создании строительных трестов на базе производственных учреждений, подведомственных Комплексу городского хозяйства города Москвы, в целях  реализации комплексных проектов в области строительства, модернизации городской среды и энергетической инфраструктуры Москвы. </w:t>
      </w:r>
    </w:p>
    <w:p w:rsidR="00000000" w:rsidDel="00000000" w:rsidP="00000000" w:rsidRDefault="00000000" w:rsidRPr="00000000" w14:paraId="0000004B">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2025 году капитальный ремонт общего имущества многоквартирных домов силами строительных трестов на территории района Замоскворечье не выполнялся.</w:t>
      </w:r>
    </w:p>
    <w:p w:rsidR="00000000" w:rsidDel="00000000" w:rsidP="00000000" w:rsidRDefault="00000000" w:rsidRPr="00000000" w14:paraId="0000004C">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Проведение капитального ремонта в старом жилищном фонде сопряжено с рядом особенностей и сложностей, обусловленных возрастом зданий, устаревшими конструктивными решениями, износом инженерных систем и нормативно-техническими ограничениями, в связи с чем  к выполнению работ  были привлечены ГБУ "Жилищник районов" Южного административного округа города Москвы, учитывая их большой и положительный опыт в проведение капитального ремонта.</w:t>
      </w:r>
    </w:p>
    <w:p w:rsidR="00000000" w:rsidDel="00000000" w:rsidP="00000000" w:rsidRDefault="00000000" w:rsidRPr="00000000" w14:paraId="0000004D">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 итогам программы 2025 года данные учреждения успешно справились с поставленными задачами - программа завершена на 95%. Оставшиеся объемы перенесены на 2026 год</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57" w:firstLine="34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СТРОИТЕЛЬСТВО, РЕКОНСТРУКЦИЯ, ЗЕМЛЕПОЛЬЗОВАНИЕ</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360" w:lineRule="auto"/>
        <w:ind w:left="0" w:right="57"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отчетном году на территории района Замоскворечье введено в эксплуатацию пять новых объектов, общей площадью свыше 80,4 тыс. кв.м: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57" w:firstLine="566.9999999999999"/>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ул. Садовническая, вл. 82– Многофункциональный общественно-деловой комплекс с апартаментами и подземной автостоянкой, площадью – 33,1 тыс. кв.м,</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57" w:firstLine="566.9999999999999"/>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Космодамианская наб., д.4/22, стр. 8, стр. 9, - Жилой комплекс – «Космо 4/22», площадью 10,6 тыс. кв.м,</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Строительство, реконструкция, землепользование</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территории района ведется строительство 24 объектов, площадью более 703 тыс. кв. метров.</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Из них: 9 жилых комплексов площадью 385 тыс. кв.м,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11 многофункциональных комплексов, гостиниц площадью более 298 тыс.кв.м.</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объект здравоохранения площадью 18 500 тыс.кв.м.</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7"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здания реконструкции объектов культурного наследия и нежилых зданий площадью более 2 тыс кв.м.</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 w:firstLine="567"/>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Объекты самовольного строительства</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 w:firstLine="567"/>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Работа по пресечению самовольного строительства управой района ведется работа в рамках 2-х постановлений</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Правительства Москвы от 02.11.2012 № 614-ПП и от 11.12.13 № 819-ПП.</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рамках постановления Правительства Москвы от 02.11.2012 № 614-ПП выявлено 92 объектов (демонтировано 100 %).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рамках постановления Правительства Москвы от 11.12.13 № 819-ПП направлено в Госинспекцию по недвижимости (далее - ГИН) 17 объектов, обладающих признаками самовольного строительства, ГИН принято в работу 3 объекта (демонтированных объектов нет).</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56" w:firstLine="567"/>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Отселенные здания</w:t>
      </w:r>
    </w:p>
    <w:p w:rsidR="00000000" w:rsidDel="00000000" w:rsidP="00000000" w:rsidRDefault="00000000" w:rsidRPr="00000000" w14:paraId="0000005E">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целях принятия мер антитеррористической защищенности на контроле находятся 22 отселенных и неэксплуатируемых строений, по которым управой совместно с ОМВД, МЧС на постоянной основе проводятся обследования на предмет принятия мер противопожарной безопасности и охраны объектов; на контроле техническое состояние систем видеонаблюдения, запирающихся устройств, закрытие контура строений, а также договоры с ЧОП.</w:t>
      </w:r>
    </w:p>
    <w:p w:rsidR="00000000" w:rsidDel="00000000" w:rsidP="00000000" w:rsidRDefault="00000000" w:rsidRPr="00000000" w14:paraId="0000005F">
      <w:pPr>
        <w:spacing w:after="0" w:line="36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Транспортное обеспечение</w:t>
      </w:r>
    </w:p>
    <w:p w:rsidR="00000000" w:rsidDel="00000000" w:rsidP="00000000" w:rsidRDefault="00000000" w:rsidRPr="00000000" w14:paraId="00000060">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Ежедневно на территории района находится более 35 тысяч автомобилей, в том числе более 13 тысяч автомобилей жителей и около 22 тысяч прибывающих в район. </w:t>
      </w:r>
    </w:p>
    <w:p w:rsidR="00000000" w:rsidDel="00000000" w:rsidP="00000000" w:rsidRDefault="00000000" w:rsidRPr="00000000" w14:paraId="00000061">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прошлом году было вынесено на рассмотрение Окружной комиссией по безопасности дорожного движения, следующие вопросы:  </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установка дорожных знаков 3.27 «Остановка запрещена» со знаком дополнительной информации (табличкой) 8.2.2 «Зона действия» (40 м) (ул. Новокузнецкая, д. 40-42, стр. 1);</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установка дорожных знаков 3.27 «Остановка запрещена», 8.24 «Работает эвакуатор» и 8.2.4 «Зона действия» (1-й Монетчиковский пер., д. 8);</w:t>
      </w:r>
    </w:p>
    <w:p w:rsidR="00000000" w:rsidDel="00000000" w:rsidP="00000000" w:rsidRDefault="00000000" w:rsidRPr="00000000" w14:paraId="000000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фиксация нарушений требований разметки 1.3 в местах въезда и выезда со дворов (Космодамианская наб., д.4/22)</w:t>
      </w:r>
    </w:p>
    <w:p w:rsidR="00000000" w:rsidDel="00000000" w:rsidP="00000000" w:rsidRDefault="00000000" w:rsidRPr="00000000" w14:paraId="00000065">
      <w:pPr>
        <w:spacing w:after="0" w:before="120" w:line="360" w:lineRule="auto"/>
        <w:ind w:firstLine="284"/>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Работа управы по выполнению комплексной программы развития района в сфере экономики, торговли и услуг.</w:t>
      </w:r>
    </w:p>
    <w:p w:rsidR="00000000" w:rsidDel="00000000" w:rsidP="00000000" w:rsidRDefault="00000000" w:rsidRPr="00000000" w14:paraId="00000066">
      <w:pPr>
        <w:shd w:fill="ffffff" w:val="clear"/>
        <w:tabs>
          <w:tab w:val="left" w:leader="none" w:pos="567"/>
        </w:tabs>
        <w:spacing w:after="0" w:line="360" w:lineRule="auto"/>
        <w:ind w:firstLine="567"/>
        <w:jc w:val="both"/>
        <w:rPr>
          <w:rFonts w:ascii="Times New Roman" w:cs="Times New Roman" w:eastAsia="Times New Roman" w:hAnsi="Times New Roman"/>
          <w:color w:val="000000"/>
          <w:sz w:val="28"/>
          <w:szCs w:val="28"/>
        </w:rPr>
      </w:pPr>
      <w:bookmarkStart w:colFirst="0" w:colLast="0" w:name="_9gon5ggrkavi" w:id="0"/>
      <w:bookmarkEnd w:id="0"/>
      <w:r w:rsidDel="00000000" w:rsidR="00000000" w:rsidRPr="00000000">
        <w:rPr>
          <w:rFonts w:ascii="Times New Roman" w:cs="Times New Roman" w:eastAsia="Times New Roman" w:hAnsi="Times New Roman"/>
          <w:color w:val="000000"/>
          <w:sz w:val="28"/>
          <w:szCs w:val="28"/>
          <w:rtl w:val="0"/>
        </w:rPr>
        <w:t xml:space="preserve">В 2025 году на территории района функционировало </w:t>
      </w:r>
      <w:r w:rsidDel="00000000" w:rsidR="00000000" w:rsidRPr="00000000">
        <w:rPr>
          <w:rFonts w:ascii="Times New Roman" w:cs="Times New Roman" w:eastAsia="Times New Roman" w:hAnsi="Times New Roman"/>
          <w:b w:val="1"/>
          <w:bCs w:val="1"/>
          <w:color w:val="000000"/>
          <w:sz w:val="28"/>
          <w:szCs w:val="28"/>
          <w:rtl w:val="0"/>
        </w:rPr>
        <w:t xml:space="preserve">1633</w:t>
      </w:r>
      <w:r w:rsidDel="00000000" w:rsidR="00000000" w:rsidRPr="00000000">
        <w:rPr>
          <w:rFonts w:ascii="Times New Roman" w:cs="Times New Roman" w:eastAsia="Times New Roman" w:hAnsi="Times New Roman"/>
          <w:color w:val="000000"/>
          <w:sz w:val="28"/>
          <w:szCs w:val="28"/>
          <w:rtl w:val="0"/>
        </w:rPr>
        <w:t xml:space="preserve"> предприятий потребительского рынка и услуг (10% от всех предприятий в ЦАО)</w:t>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предприятия розничной торговли (в т.ч.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торговых центров);</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567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предприятий общественного питания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 них</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194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сезонных кафе);</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295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предприятия бытового обслуживания;</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153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предприятия интернет-торговли</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B">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Всего в 2025 году открылось </w:t>
      </w:r>
      <w:r w:rsidDel="00000000" w:rsidR="00000000" w:rsidRPr="00000000">
        <w:rPr>
          <w:rFonts w:ascii="Times New Roman" w:cs="Times New Roman" w:eastAsia="Times New Roman" w:hAnsi="Times New Roman"/>
          <w:b w:val="1"/>
          <w:bCs w:val="1"/>
          <w:color w:val="000000"/>
          <w:sz w:val="28"/>
          <w:szCs w:val="28"/>
          <w:rtl w:val="0"/>
        </w:rPr>
        <w:t xml:space="preserve">472</w:t>
      </w:r>
      <w:r w:rsidDel="00000000" w:rsidR="00000000" w:rsidRPr="00000000">
        <w:rPr>
          <w:rFonts w:ascii="Times New Roman" w:cs="Times New Roman" w:eastAsia="Times New Roman" w:hAnsi="Times New Roman"/>
          <w:color w:val="000000"/>
          <w:sz w:val="28"/>
          <w:szCs w:val="28"/>
          <w:rtl w:val="0"/>
        </w:rPr>
        <w:t xml:space="preserve"> новых объекта: розничной торговли- 148, общественного питания -149, предприятий бытового обслуживания – 69, интернет-торговли – 85, прочие объекты – 21.  </w:t>
      </w:r>
    </w:p>
    <w:p w:rsidR="00000000" w:rsidDel="00000000" w:rsidP="00000000" w:rsidRDefault="00000000" w:rsidRPr="00000000" w14:paraId="0000006C">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 этом прекратили деятельность </w:t>
      </w:r>
      <w:r w:rsidDel="00000000" w:rsidR="00000000" w:rsidRPr="00000000">
        <w:rPr>
          <w:rFonts w:ascii="Times New Roman" w:cs="Times New Roman" w:eastAsia="Times New Roman" w:hAnsi="Times New Roman"/>
          <w:b w:val="1"/>
          <w:bCs w:val="1"/>
          <w:color w:val="000000"/>
          <w:sz w:val="28"/>
          <w:szCs w:val="28"/>
          <w:rtl w:val="0"/>
        </w:rPr>
        <w:t xml:space="preserve">539 </w:t>
      </w:r>
      <w:r w:rsidDel="00000000" w:rsidR="00000000" w:rsidRPr="00000000">
        <w:rPr>
          <w:rFonts w:ascii="Times New Roman" w:cs="Times New Roman" w:eastAsia="Times New Roman" w:hAnsi="Times New Roman"/>
          <w:color w:val="000000"/>
          <w:sz w:val="28"/>
          <w:szCs w:val="28"/>
          <w:rtl w:val="0"/>
        </w:rPr>
        <w:t xml:space="preserve">предприятий (90% из них - это смена хозяйствующих субъектов, 10%- нерентабельность, повышение арендной платы). </w:t>
      </w:r>
    </w:p>
    <w:p w:rsidR="00000000" w:rsidDel="00000000" w:rsidP="00000000" w:rsidRDefault="00000000" w:rsidRPr="00000000" w14:paraId="0000006D">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Также на территории размещены </w:t>
      </w:r>
      <w:r w:rsidDel="00000000" w:rsidR="00000000" w:rsidRPr="00000000">
        <w:rPr>
          <w:rFonts w:ascii="Times New Roman" w:cs="Times New Roman" w:eastAsia="Times New Roman" w:hAnsi="Times New Roman"/>
          <w:b w:val="1"/>
          <w:bCs w:val="1"/>
          <w:color w:val="000000"/>
          <w:sz w:val="28"/>
          <w:szCs w:val="28"/>
          <w:rtl w:val="0"/>
        </w:rPr>
        <w:t xml:space="preserve">10 </w:t>
      </w:r>
      <w:r w:rsidDel="00000000" w:rsidR="00000000" w:rsidRPr="00000000">
        <w:rPr>
          <w:rFonts w:ascii="Times New Roman" w:cs="Times New Roman" w:eastAsia="Times New Roman" w:hAnsi="Times New Roman"/>
          <w:color w:val="000000"/>
          <w:sz w:val="28"/>
          <w:szCs w:val="28"/>
          <w:rtl w:val="0"/>
        </w:rPr>
        <w:t xml:space="preserve">объектов нестационарной торговли</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(мороженое киоск -1, мороженое тележка-3, хлеб киоск-1, печать- 5), в соответствии со схемой, утвержденной МВК Правительства Москвы по вопросам потребительского рынка и услуг. В летний период на территории района размещались </w:t>
      </w:r>
      <w:r w:rsidDel="00000000" w:rsidR="00000000" w:rsidRPr="00000000">
        <w:rPr>
          <w:rFonts w:ascii="Times New Roman" w:cs="Times New Roman" w:eastAsia="Times New Roman" w:hAnsi="Times New Roman"/>
          <w:b w:val="1"/>
          <w:bCs w:val="1"/>
          <w:color w:val="000000"/>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объекта городского мероприятия «Сезонная ягода».</w:t>
      </w:r>
    </w:p>
    <w:p w:rsidR="00000000" w:rsidDel="00000000" w:rsidP="00000000" w:rsidRDefault="00000000" w:rsidRPr="00000000" w14:paraId="0000006E">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 районе расположено </w:t>
      </w:r>
      <w:r w:rsidDel="00000000" w:rsidR="00000000" w:rsidRPr="00000000">
        <w:rPr>
          <w:rFonts w:ascii="Times New Roman" w:cs="Times New Roman" w:eastAsia="Times New Roman" w:hAnsi="Times New Roman"/>
          <w:b w:val="1"/>
          <w:bCs w:val="1"/>
          <w:color w:val="000000"/>
          <w:sz w:val="28"/>
          <w:szCs w:val="28"/>
          <w:rtl w:val="0"/>
        </w:rPr>
        <w:t xml:space="preserve">59</w:t>
      </w:r>
      <w:r w:rsidDel="00000000" w:rsidR="00000000" w:rsidRPr="00000000">
        <w:rPr>
          <w:rFonts w:ascii="Times New Roman" w:cs="Times New Roman" w:eastAsia="Times New Roman" w:hAnsi="Times New Roman"/>
          <w:color w:val="000000"/>
          <w:sz w:val="28"/>
          <w:szCs w:val="28"/>
          <w:rtl w:val="0"/>
        </w:rPr>
        <w:t xml:space="preserve"> объектов гостиничного хозяйства на </w:t>
      </w:r>
      <w:r w:rsidDel="00000000" w:rsidR="00000000" w:rsidRPr="00000000">
        <w:rPr>
          <w:rFonts w:ascii="Times New Roman" w:cs="Times New Roman" w:eastAsia="Times New Roman" w:hAnsi="Times New Roman"/>
          <w:b w:val="1"/>
          <w:bCs w:val="1"/>
          <w:color w:val="000000"/>
          <w:sz w:val="28"/>
          <w:szCs w:val="28"/>
          <w:rtl w:val="0"/>
        </w:rPr>
        <w:t xml:space="preserve">7 850</w:t>
      </w:r>
      <w:r w:rsidDel="00000000" w:rsidR="00000000" w:rsidRPr="00000000">
        <w:rPr>
          <w:rFonts w:ascii="Times New Roman" w:cs="Times New Roman" w:eastAsia="Times New Roman" w:hAnsi="Times New Roman"/>
          <w:color w:val="000000"/>
          <w:sz w:val="28"/>
          <w:szCs w:val="28"/>
          <w:rtl w:val="0"/>
        </w:rPr>
        <w:t xml:space="preserve"> койко-мест.</w:t>
      </w:r>
    </w:p>
    <w:p w:rsidR="00000000" w:rsidDel="00000000" w:rsidP="00000000" w:rsidRDefault="00000000" w:rsidRPr="00000000" w14:paraId="0000006F">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Летом 2025года после реконструкции возобновил работу ТЦ «Аркадия» с фудкортом на 600 посадочных мест, супермаркетом «Перекресток» и фитнес клубом «DDX FITNESS».</w:t>
      </w:r>
    </w:p>
    <w:p w:rsidR="00000000" w:rsidDel="00000000" w:rsidP="00000000" w:rsidRDefault="00000000" w:rsidRPr="00000000" w14:paraId="00000070">
      <w:pPr>
        <w:shd w:fill="ffffff" w:val="clear"/>
        <w:spacing w:after="0" w:line="360" w:lineRule="auto"/>
        <w:ind w:firstLine="567"/>
        <w:jc w:val="both"/>
        <w:rPr>
          <w:rFonts w:ascii="Times New Roman" w:cs="Times New Roman" w:eastAsia="Times New Roman" w:hAnsi="Times New Roman"/>
          <w:color w:val="000000"/>
          <w:sz w:val="28"/>
          <w:szCs w:val="28"/>
        </w:rPr>
      </w:pPr>
      <w:bookmarkStart w:colFirst="0" w:colLast="0" w:name="_7wh66tj9xtdt" w:id="1"/>
      <w:bookmarkEnd w:id="1"/>
      <w:r w:rsidDel="00000000" w:rsidR="00000000" w:rsidRPr="00000000">
        <w:rPr>
          <w:rFonts w:ascii="Times New Roman" w:cs="Times New Roman" w:eastAsia="Times New Roman" w:hAnsi="Times New Roman"/>
          <w:color w:val="000000"/>
          <w:sz w:val="28"/>
          <w:szCs w:val="28"/>
          <w:rtl w:val="0"/>
        </w:rPr>
        <w:t xml:space="preserve">Предприятия потребительского рынка и услуг привлекаются управой района к реализации концепций городского праздничного оформления ко всем государственным праздникам и городским фестивалям «Лето в Москве», «Зима в Москве», с администрацией объектов ведется работа по качественному улучшению уровня оформления и вовлечения все большего количества организаций в участие в праздничном оформлении.</w:t>
      </w:r>
    </w:p>
    <w:p w:rsidR="00000000" w:rsidDel="00000000" w:rsidP="00000000" w:rsidRDefault="00000000" w:rsidRPr="00000000" w14:paraId="00000071">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2025 году </w:t>
      </w:r>
      <w:r w:rsidDel="00000000" w:rsidR="00000000" w:rsidRPr="00000000">
        <w:rPr>
          <w:rFonts w:ascii="Times New Roman" w:cs="Times New Roman" w:eastAsia="Times New Roman" w:hAnsi="Times New Roman"/>
          <w:b w:val="1"/>
          <w:bCs w:val="1"/>
          <w:color w:val="000000"/>
          <w:sz w:val="28"/>
          <w:szCs w:val="28"/>
          <w:rtl w:val="0"/>
        </w:rPr>
        <w:t xml:space="preserve">в городском конкурсе  «Лучшее праздничное оформление предприятий потребительского рынка» в рамках фестиваля «Лето в Москве» 7 объектов </w:t>
      </w:r>
      <w:r w:rsidDel="00000000" w:rsidR="00000000" w:rsidRPr="00000000">
        <w:rPr>
          <w:rFonts w:ascii="Times New Roman" w:cs="Times New Roman" w:eastAsia="Times New Roman" w:hAnsi="Times New Roman"/>
          <w:color w:val="000000"/>
          <w:sz w:val="28"/>
          <w:szCs w:val="28"/>
          <w:rtl w:val="0"/>
        </w:rPr>
        <w:t xml:space="preserve">потребительского рынка, осуществляющих деятельность на территории района Замоскворечье, заняли призовые места в городских номинациях: в номинации «Цветы» - «Цветы и куклы»(1 место) и в номинации «Магазин» - «MOMO FOR HOME» (3 место), в номинации «Цветы» - «Тимьян» (3 место), в номинации «Цветы» - «Во имя розы» (3место), в номинации «Рестораны» - «Вилла Паста» (1 место), в номинации «Бытовое обслуживание»  - салон «Los Brows» (3 место), в номинации «Торговые центры» - ТЦ «Павелецкая плаза» ( 2место). Призеры городского конкурса получили денежные призы от Правительства Москвы в размере от 300т.р. до 1,5млн. Одновременно с городским конкурсом </w:t>
      </w:r>
      <w:r w:rsidDel="00000000" w:rsidR="00000000" w:rsidRPr="00000000">
        <w:rPr>
          <w:rFonts w:ascii="Times New Roman" w:cs="Times New Roman" w:eastAsia="Times New Roman" w:hAnsi="Times New Roman"/>
          <w:b w:val="1"/>
          <w:bCs w:val="1"/>
          <w:color w:val="000000"/>
          <w:sz w:val="28"/>
          <w:szCs w:val="28"/>
          <w:rtl w:val="0"/>
        </w:rPr>
        <w:t xml:space="preserve">призерами в окружном конкурсе стали 56 объектов</w:t>
      </w:r>
      <w:r w:rsidDel="00000000" w:rsidR="00000000" w:rsidRPr="00000000">
        <w:rPr>
          <w:rFonts w:ascii="Times New Roman" w:cs="Times New Roman" w:eastAsia="Times New Roman" w:hAnsi="Times New Roman"/>
          <w:color w:val="000000"/>
          <w:sz w:val="28"/>
          <w:szCs w:val="28"/>
          <w:rtl w:val="0"/>
        </w:rPr>
        <w:t xml:space="preserve"> потребительского рынка района Замоскворечье и получили денежные призы от Правительства Москвы в размере от 50т.р. до 150т.р. </w:t>
      </w:r>
    </w:p>
    <w:p w:rsidR="00000000" w:rsidDel="00000000" w:rsidP="00000000" w:rsidRDefault="00000000" w:rsidRPr="00000000" w14:paraId="00000072">
      <w:pPr>
        <w:shd w:fill="ffffff" w:val="clear"/>
        <w:spacing w:after="0" w:line="360" w:lineRule="auto"/>
        <w:ind w:firstLine="567"/>
        <w:jc w:val="both"/>
        <w:rPr>
          <w:rFonts w:ascii="Times New Roman" w:cs="Times New Roman" w:eastAsia="Times New Roman" w:hAnsi="Times New Roman"/>
          <w:color w:val="000000"/>
          <w:sz w:val="28"/>
          <w:szCs w:val="28"/>
        </w:rPr>
      </w:pPr>
      <w:bookmarkStart w:colFirst="0" w:colLast="0" w:name="_31731gjwjlly" w:id="2"/>
      <w:bookmarkEnd w:id="2"/>
      <w:r w:rsidDel="00000000" w:rsidR="00000000" w:rsidRPr="00000000">
        <w:rPr>
          <w:rFonts w:ascii="Times New Roman" w:cs="Times New Roman" w:eastAsia="Times New Roman" w:hAnsi="Times New Roman"/>
          <w:color w:val="000000"/>
          <w:sz w:val="28"/>
          <w:szCs w:val="28"/>
          <w:rtl w:val="0"/>
        </w:rPr>
        <w:t xml:space="preserve">В декабре 2025 года в рамках участия в фестивале «Зима в Москве» на конкурс «Лучшее праздничное и тематическое оформление» подали заявки 96 предприятий торговли и услуг (в прошлом году 54 заявки). Начато голосование на портале «Активный гражданин» и «RUSSPASS». Окончательно победители будут объявлены в марте после решения городской комиссии.</w:t>
      </w:r>
    </w:p>
    <w:p w:rsidR="00000000" w:rsidDel="00000000" w:rsidP="00000000" w:rsidRDefault="00000000" w:rsidRPr="00000000" w14:paraId="00000073">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рамках фестиваля "Лето в Москве" Климентовский переулок был украшен цветочными композициями, а на площади у метро Третьяковская Департаментом спорта был организован корт для игры в падел- теннис, а так же компанией «ЯНДЕКС» на своей территории по адресу ул. Садовническая, д. 82 бесплатно для всех желающих .</w:t>
      </w:r>
    </w:p>
    <w:p w:rsidR="00000000" w:rsidDel="00000000" w:rsidP="00000000" w:rsidRDefault="00000000" w:rsidRPr="00000000" w14:paraId="00000074">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Управой района в течение всего года привлекаются предприятия розничной торговли, общественного питания, бытового обслуживания к организации праздничных мероприятий (Новый год и Рождество, 8 марта, День Победы, День инвалидов) для Совета ветеранов и районной ячейки Общества инвалидов. </w:t>
      </w:r>
    </w:p>
    <w:p w:rsidR="00000000" w:rsidDel="00000000" w:rsidP="00000000" w:rsidRDefault="00000000" w:rsidRPr="00000000" w14:paraId="00000075">
      <w:pPr>
        <w:shd w:fill="ffffff" w:val="clea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Также предприятия района регулярно принимают участие в сборе посылок с предметами первой необходимости и подарками для участников специальной военной операции.</w:t>
      </w:r>
    </w:p>
    <w:p w:rsidR="00000000" w:rsidDel="00000000" w:rsidP="00000000" w:rsidRDefault="00000000" w:rsidRPr="00000000" w14:paraId="00000076">
      <w:pPr>
        <w:shd w:fill="ffffff" w:val="clear"/>
        <w:spacing w:after="0" w:line="36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Мероприятия по пресечению несанкционированной торговли на территории района.</w:t>
      </w:r>
    </w:p>
    <w:p w:rsidR="00000000" w:rsidDel="00000000" w:rsidP="00000000" w:rsidRDefault="00000000" w:rsidRPr="00000000" w14:paraId="00000077">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Районной мобильной группой во взаимодействии с ОМВД России по району Замоскворечье г. Москвы регулярно проводятся мероприятия, направленные на пресечение несанкционированной торговли, ведется мониторинг территории района, в том числе мест притяжения такой деятельности: выходы станций метрополитена, Климентовский переулок, Большая Татарская улица в дни проведения массовых служб, подземные переходы.</w:t>
      </w:r>
    </w:p>
    <w:p w:rsidR="00000000" w:rsidDel="00000000" w:rsidP="00000000" w:rsidRDefault="00000000" w:rsidRPr="00000000" w14:paraId="00000078">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прошедший год составлено </w:t>
      </w:r>
      <w:r w:rsidDel="00000000" w:rsidR="00000000" w:rsidRPr="00000000">
        <w:rPr>
          <w:rFonts w:ascii="Times New Roman" w:cs="Times New Roman" w:eastAsia="Times New Roman" w:hAnsi="Times New Roman"/>
          <w:b w:val="1"/>
          <w:bCs w:val="1"/>
          <w:color w:val="000000"/>
          <w:sz w:val="28"/>
          <w:szCs w:val="28"/>
          <w:rtl w:val="0"/>
        </w:rPr>
        <w:t xml:space="preserve">49 </w:t>
      </w:r>
      <w:r w:rsidDel="00000000" w:rsidR="00000000" w:rsidRPr="00000000">
        <w:rPr>
          <w:rFonts w:ascii="Times New Roman" w:cs="Times New Roman" w:eastAsia="Times New Roman" w:hAnsi="Times New Roman"/>
          <w:color w:val="000000"/>
          <w:sz w:val="28"/>
          <w:szCs w:val="28"/>
          <w:rtl w:val="0"/>
        </w:rPr>
        <w:t xml:space="preserve">административных материалов по ст.11.13 КоАП г. Москвы «Осуществление торговой деятельности, оказание услуг вне специально отведенных для этого мест». </w:t>
      </w:r>
    </w:p>
    <w:p w:rsidR="00000000" w:rsidDel="00000000" w:rsidP="00000000" w:rsidRDefault="00000000" w:rsidRPr="00000000" w14:paraId="00000079">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Основными предметами правонарушений при составлении административных материалов являются цветочная продукция, плодово-овощная продукция, музыкальное оборудование, оборудование для прогулок на лошадях(седла).</w:t>
      </w:r>
    </w:p>
    <w:p w:rsidR="00000000" w:rsidDel="00000000" w:rsidP="00000000" w:rsidRDefault="00000000" w:rsidRPr="00000000" w14:paraId="0000007A">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Все нарушители привлечены к административной ответственности, наложено штрафов на сумму: </w:t>
      </w:r>
      <w:r w:rsidDel="00000000" w:rsidR="00000000" w:rsidRPr="00000000">
        <w:rPr>
          <w:rFonts w:ascii="Times New Roman" w:cs="Times New Roman" w:eastAsia="Times New Roman" w:hAnsi="Times New Roman"/>
          <w:b w:val="1"/>
          <w:bCs w:val="1"/>
          <w:color w:val="000000"/>
          <w:sz w:val="28"/>
          <w:szCs w:val="28"/>
          <w:rtl w:val="0"/>
        </w:rPr>
        <w:t xml:space="preserve">170 000 руб</w:t>
      </w:r>
      <w:r w:rsidDel="00000000" w:rsidR="00000000" w:rsidRPr="00000000">
        <w:rPr>
          <w:rFonts w:ascii="Times New Roman" w:cs="Times New Roman" w:eastAsia="Times New Roman" w:hAnsi="Times New Roman"/>
          <w:color w:val="000000"/>
          <w:sz w:val="28"/>
          <w:szCs w:val="28"/>
          <w:rtl w:val="0"/>
        </w:rPr>
        <w:t xml:space="preserve">., оплачено штрафов на сумму </w:t>
      </w:r>
      <w:r w:rsidDel="00000000" w:rsidR="00000000" w:rsidRPr="00000000">
        <w:rPr>
          <w:rFonts w:ascii="Times New Roman" w:cs="Times New Roman" w:eastAsia="Times New Roman" w:hAnsi="Times New Roman"/>
          <w:b w:val="1"/>
          <w:bCs w:val="1"/>
          <w:color w:val="000000"/>
          <w:sz w:val="28"/>
          <w:szCs w:val="28"/>
          <w:rtl w:val="0"/>
        </w:rPr>
        <w:t xml:space="preserve">165 000руб.</w:t>
      </w:r>
      <w:r w:rsidDel="00000000" w:rsidR="00000000" w:rsidRPr="00000000">
        <w:rPr>
          <w:rFonts w:ascii="Times New Roman" w:cs="Times New Roman" w:eastAsia="Times New Roman" w:hAnsi="Times New Roman"/>
          <w:color w:val="000000"/>
          <w:sz w:val="28"/>
          <w:szCs w:val="28"/>
          <w:rtl w:val="0"/>
        </w:rPr>
        <w:t xml:space="preserve">, материалы по неоплаченным штрафам направлены судебным приставам для принудительного взыскания.</w:t>
      </w:r>
    </w:p>
    <w:p w:rsidR="00000000" w:rsidDel="00000000" w:rsidP="00000000" w:rsidRDefault="00000000" w:rsidRPr="00000000" w14:paraId="0000007B">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Осенью 2025 года сквер фонтана «Адам и Ева» включен ГБУК «Московский продюсерский центр» в перечень площадок программы «Уличный артист», вследствие чего на данной площадке исключена работа несанкционированных музыкантов.</w:t>
      </w:r>
    </w:p>
    <w:p w:rsidR="00000000" w:rsidDel="00000000" w:rsidP="00000000" w:rsidRDefault="00000000" w:rsidRPr="00000000" w14:paraId="0000007C">
      <w:pPr>
        <w:spacing w:after="0" w:line="36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Работа по категорированию и паспортизации мест массового пребывания людей- объектов потребительского рынка, бизнес-центров и иных зданий-</w:t>
      </w:r>
    </w:p>
    <w:p w:rsidR="00000000" w:rsidDel="00000000" w:rsidP="00000000" w:rsidRDefault="00000000" w:rsidRPr="00000000" w14:paraId="0000007D">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целях противодействия терроризму и обеспечению безопасности жителей и гостей столицы управой района организована работа по категорированию и паспортизации мест массового пребывания людей.</w:t>
      </w:r>
    </w:p>
    <w:p w:rsidR="00000000" w:rsidDel="00000000" w:rsidP="00000000" w:rsidRDefault="00000000" w:rsidRPr="00000000" w14:paraId="0000007E">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соответствии с Постановлением Правительства РФ от 25.03.2015 № 272-ПП в перечень мест массового пребывания людей (ММПЛ) Центрального административного округа города Москвы управой района включено по состоянию на 2025 год </w:t>
      </w:r>
      <w:r w:rsidDel="00000000" w:rsidR="00000000" w:rsidRPr="00000000">
        <w:rPr>
          <w:rFonts w:ascii="Times New Roman" w:cs="Times New Roman" w:eastAsia="Times New Roman" w:hAnsi="Times New Roman"/>
          <w:b w:val="1"/>
          <w:bCs w:val="1"/>
          <w:color w:val="000000"/>
          <w:sz w:val="28"/>
          <w:szCs w:val="28"/>
          <w:rtl w:val="0"/>
        </w:rPr>
        <w:t xml:space="preserve">110</w:t>
      </w:r>
      <w:r w:rsidDel="00000000" w:rsidR="00000000" w:rsidRPr="00000000">
        <w:rPr>
          <w:rFonts w:ascii="Times New Roman" w:cs="Times New Roman" w:eastAsia="Times New Roman" w:hAnsi="Times New Roman"/>
          <w:color w:val="000000"/>
          <w:sz w:val="28"/>
          <w:szCs w:val="28"/>
          <w:rtl w:val="0"/>
        </w:rPr>
        <w:t xml:space="preserve"> объектов общественного питания и бытового обслуживания и </w:t>
      </w:r>
      <w:r w:rsidDel="00000000" w:rsidR="00000000" w:rsidRPr="00000000">
        <w:rPr>
          <w:rFonts w:ascii="Times New Roman" w:cs="Times New Roman" w:eastAsia="Times New Roman" w:hAnsi="Times New Roman"/>
          <w:b w:val="1"/>
          <w:bCs w:val="1"/>
          <w:color w:val="000000"/>
          <w:sz w:val="28"/>
          <w:szCs w:val="28"/>
          <w:rtl w:val="0"/>
        </w:rPr>
        <w:t xml:space="preserve">50</w:t>
      </w:r>
      <w:r w:rsidDel="00000000" w:rsidR="00000000" w:rsidRPr="00000000">
        <w:rPr>
          <w:rFonts w:ascii="Times New Roman" w:cs="Times New Roman" w:eastAsia="Times New Roman" w:hAnsi="Times New Roman"/>
          <w:color w:val="000000"/>
          <w:sz w:val="28"/>
          <w:szCs w:val="28"/>
          <w:rtl w:val="0"/>
        </w:rPr>
        <w:t xml:space="preserve"> отдельно стоящих нежилых зданий района Замоскворечье. </w:t>
      </w:r>
    </w:p>
    <w:p w:rsidR="00000000" w:rsidDel="00000000" w:rsidP="00000000" w:rsidRDefault="00000000" w:rsidRPr="00000000" w14:paraId="0000007F">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соответствии с Постановлением Правительства РФ от 19.10.2017 №1273-ПП в перечень торговых объектов (территорий), подлежащих категорированию, управой включен </w:t>
      </w:r>
      <w:r w:rsidDel="00000000" w:rsidR="00000000" w:rsidRPr="00000000">
        <w:rPr>
          <w:rFonts w:ascii="Times New Roman" w:cs="Times New Roman" w:eastAsia="Times New Roman" w:hAnsi="Times New Roman"/>
          <w:b w:val="1"/>
          <w:bCs w:val="1"/>
          <w:color w:val="000000"/>
          <w:sz w:val="28"/>
          <w:szCs w:val="28"/>
          <w:rtl w:val="0"/>
        </w:rPr>
        <w:t xml:space="preserve">21</w:t>
      </w:r>
      <w:r w:rsidDel="00000000" w:rsidR="00000000" w:rsidRPr="00000000">
        <w:rPr>
          <w:rFonts w:ascii="Times New Roman" w:cs="Times New Roman" w:eastAsia="Times New Roman" w:hAnsi="Times New Roman"/>
          <w:color w:val="000000"/>
          <w:sz w:val="28"/>
          <w:szCs w:val="28"/>
          <w:rtl w:val="0"/>
        </w:rPr>
        <w:t xml:space="preserve"> объект (5 торговых центров и 16 предприятий розничной торговли) района Замоскворечье.</w:t>
      </w:r>
    </w:p>
    <w:p w:rsidR="00000000" w:rsidDel="00000000" w:rsidP="00000000" w:rsidRDefault="00000000" w:rsidRPr="00000000" w14:paraId="00000080">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основании решения Антитеррористической комиссии города Москвы </w:t>
      </w:r>
      <w:r w:rsidDel="00000000" w:rsidR="00000000" w:rsidRPr="00000000">
        <w:rPr>
          <w:rFonts w:ascii="Times New Roman" w:cs="Times New Roman" w:eastAsia="Times New Roman" w:hAnsi="Times New Roman"/>
          <w:b w:val="1"/>
          <w:bCs w:val="1"/>
          <w:color w:val="000000"/>
          <w:sz w:val="28"/>
          <w:szCs w:val="28"/>
          <w:rtl w:val="0"/>
        </w:rPr>
        <w:t xml:space="preserve">сотрудниками управы района совместно с представителями Росгвардии, ОМВД, МЧС, ФСБ в 2025 году были проведены профилактические комиссионные обследования </w:t>
      </w:r>
      <w:r w:rsidDel="00000000" w:rsidR="00000000" w:rsidRPr="00000000">
        <w:rPr>
          <w:rFonts w:ascii="Times New Roman" w:cs="Times New Roman" w:eastAsia="Times New Roman" w:hAnsi="Times New Roman"/>
          <w:color w:val="000000"/>
          <w:sz w:val="28"/>
          <w:szCs w:val="28"/>
          <w:rtl w:val="0"/>
        </w:rPr>
        <w:t xml:space="preserve">на предмет обеспечения антитеррористической защищенности </w:t>
      </w:r>
      <w:r w:rsidDel="00000000" w:rsidR="00000000" w:rsidRPr="00000000">
        <w:rPr>
          <w:rFonts w:ascii="Times New Roman" w:cs="Times New Roman" w:eastAsia="Times New Roman" w:hAnsi="Times New Roman"/>
          <w:b w:val="1"/>
          <w:bCs w:val="1"/>
          <w:color w:val="000000"/>
          <w:sz w:val="28"/>
          <w:szCs w:val="28"/>
          <w:rtl w:val="0"/>
        </w:rPr>
        <w:t xml:space="preserve">138</w:t>
      </w:r>
      <w:r w:rsidDel="00000000" w:rsidR="00000000" w:rsidRPr="00000000">
        <w:rPr>
          <w:rFonts w:ascii="Times New Roman" w:cs="Times New Roman" w:eastAsia="Times New Roman" w:hAnsi="Times New Roman"/>
          <w:color w:val="000000"/>
          <w:sz w:val="28"/>
          <w:szCs w:val="28"/>
          <w:rtl w:val="0"/>
        </w:rPr>
        <w:t xml:space="preserve"> места массового пребывания людей</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566.9999999999999"/>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торговый центр;</w:t>
      </w:r>
    </w:p>
    <w:p w:rsidR="00000000" w:rsidDel="00000000" w:rsidP="00000000" w:rsidRDefault="00000000" w:rsidRPr="00000000" w14:paraId="0000008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566.9999999999999"/>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52 бизнес-центров;</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firstLine="566.9999999999999"/>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85 предприятий потребительского рынка и услуг</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4">
      <w:pPr>
        <w:spacing w:after="0" w:line="360" w:lineRule="auto"/>
        <w:ind w:firstLine="567"/>
        <w:jc w:val="both"/>
        <w:rPr>
          <w:color w:val="000000"/>
        </w:rPr>
      </w:pPr>
      <w:r w:rsidDel="00000000" w:rsidR="00000000" w:rsidRPr="00000000">
        <w:rPr>
          <w:rFonts w:ascii="Times New Roman" w:cs="Times New Roman" w:eastAsia="Times New Roman" w:hAnsi="Times New Roman"/>
          <w:color w:val="000000"/>
          <w:sz w:val="28"/>
          <w:szCs w:val="28"/>
          <w:rtl w:val="0"/>
        </w:rPr>
        <w:t xml:space="preserve">Кроме этого, согласно плану комиссионных контрольных мероприятий по обследованию мест массового пребывания людей ЦАО г. Москвы на 2025 год, представители управы района приняли участие в комиссионном обследовании еще </w:t>
      </w:r>
      <w:r w:rsidDel="00000000" w:rsidR="00000000" w:rsidRPr="00000000">
        <w:rPr>
          <w:rFonts w:ascii="Times New Roman" w:cs="Times New Roman" w:eastAsia="Times New Roman" w:hAnsi="Times New Roman"/>
          <w:b w:val="1"/>
          <w:bCs w:val="1"/>
          <w:color w:val="000000"/>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 объектов. </w:t>
      </w:r>
      <w:r w:rsidDel="00000000" w:rsidR="00000000" w:rsidRPr="00000000">
        <w:rPr>
          <w:rtl w:val="0"/>
        </w:rPr>
      </w:r>
    </w:p>
    <w:p w:rsidR="00000000" w:rsidDel="00000000" w:rsidP="00000000" w:rsidRDefault="00000000" w:rsidRPr="00000000" w14:paraId="00000085">
      <w:pPr>
        <w:spacing w:after="0" w:before="0" w:line="360" w:lineRule="auto"/>
        <w:ind w:firstLine="284"/>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Гражданская оборона, предупреждение и ликвидация чрезвычайных ситуаций, обеспечение пожарной безопасности и безопасности людей на водных объектах.</w:t>
      </w:r>
    </w:p>
    <w:p w:rsidR="00000000" w:rsidDel="00000000" w:rsidP="00000000" w:rsidRDefault="00000000" w:rsidRPr="00000000" w14:paraId="00000086">
      <w:pPr>
        <w:spacing w:after="0" w:before="0" w:line="360"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 данному направлению в течение 2025 года в районе проведен целый ряд мероприятий, основными из которых являются заседания Комиссии по предупреждению и ликвидации чрезвычайных ситуаций  и обеспечению пожарной безопасности (КЧС и ПБ) района Замоскворечье города Москвы (далее - Комиссия) и Постоянно действующей рабочей группы (далее - ПДРГ) по вопросам профилактики терроризма, минимизации и (или) ликвидации последствий его проявлений, с рассмотрением вопросов по данным тематикам. </w:t>
      </w:r>
      <w:r w:rsidDel="00000000" w:rsidR="00000000" w:rsidRPr="00000000">
        <w:rPr>
          <w:rtl w:val="0"/>
        </w:rPr>
      </w:r>
    </w:p>
    <w:p w:rsidR="00000000" w:rsidDel="00000000" w:rsidP="00000000" w:rsidRDefault="00000000" w:rsidRPr="00000000" w14:paraId="00000087">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Совместно с МЧС, на постоянной основе была организована работа по информированию населения о необходимости соблюдения требований пожарной безопасности и эксплуатации электротехнических устройств.</w:t>
        <w:tab/>
      </w:r>
    </w:p>
    <w:p w:rsidR="00000000" w:rsidDel="00000000" w:rsidP="00000000" w:rsidRDefault="00000000" w:rsidRPr="00000000" w14:paraId="00000088">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подъездах жилых домов размещались и обновлялись материалы наглядной противопожарной пропаганды с информацией о мерах пожарной безопасности граждан в быту и правилах поведения при чрезвычайных ситуациях.</w:t>
      </w:r>
    </w:p>
    <w:p w:rsidR="00000000" w:rsidDel="00000000" w:rsidP="00000000" w:rsidRDefault="00000000" w:rsidRPr="00000000" w14:paraId="00000089">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Также проводились профилактические проверки и осмотры электрохозяйства жилых домов на соответствие нормативных требований по энергетике.</w:t>
      </w:r>
    </w:p>
    <w:p w:rsidR="00000000" w:rsidDel="00000000" w:rsidP="00000000" w:rsidRDefault="00000000" w:rsidRPr="00000000" w14:paraId="0000008A">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Регулярно проводятся профилактические проверки жилых домов на предмет захламления путей эвакуации.</w:t>
      </w:r>
    </w:p>
    <w:p w:rsidR="00000000" w:rsidDel="00000000" w:rsidP="00000000" w:rsidRDefault="00000000" w:rsidRPr="00000000" w14:paraId="0000008B">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постоянном контроле находилось соблюдение мер пожарной безопасности при проведении работ капитального характера в жилых домах.</w:t>
      </w:r>
    </w:p>
    <w:p w:rsidR="00000000" w:rsidDel="00000000" w:rsidP="00000000" w:rsidRDefault="00000000" w:rsidRPr="00000000" w14:paraId="0000008C">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Также проведены следующие мероприятия:</w:t>
      </w:r>
    </w:p>
    <w:p w:rsidR="00000000" w:rsidDel="00000000" w:rsidP="00000000" w:rsidRDefault="00000000" w:rsidRPr="00000000" w14:paraId="000000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проведено очное и дистанционное обучение сотрудников управы (специалистов различных категорий) в учебно-методическом центре (УМЦ) ГОиЧС  по г. Москве с получением удостоверений;</w:t>
      </w:r>
    </w:p>
    <w:p w:rsidR="00000000" w:rsidDel="00000000" w:rsidP="00000000" w:rsidRDefault="00000000" w:rsidRPr="00000000" w14:paraId="0000008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разработан и согласован с Управлением по ЦАО Департамента ГОЧСиПБ по г. Москве План основных мероприятий управы района Замоскворечье города Москвы в области гражданской обороны, предупреждения и ликвидации чрезвычайных ситуаций, обеспечения пожарной безопасности;</w:t>
      </w:r>
    </w:p>
    <w:p w:rsidR="00000000" w:rsidDel="00000000" w:rsidP="00000000" w:rsidRDefault="00000000" w:rsidRPr="00000000" w14:paraId="0000008F">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Совместно с ГБУ «Жилищник района Замоскворечье» создана Сводно-мобильная группировка в целях устранения последствий чрезвычайных ситуаций.</w:t>
      </w:r>
    </w:p>
    <w:p w:rsidR="00000000" w:rsidDel="00000000" w:rsidP="00000000" w:rsidRDefault="00000000" w:rsidRPr="00000000" w14:paraId="00000090">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2025 году мы приняли участие в 2-х командно-штабных тренировках, 2-х тренировках по мобилизационной готовности органами исполнительной власти, проводимых в районе Замоскворечье, и 15-ти различных занятиях по линии ГО и ЧС. </w:t>
      </w:r>
    </w:p>
    <w:p w:rsidR="00000000" w:rsidDel="00000000" w:rsidP="00000000" w:rsidRDefault="00000000" w:rsidRPr="00000000" w14:paraId="00000091">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Проведены:</w:t>
      </w:r>
    </w:p>
    <w:p w:rsidR="00000000" w:rsidDel="00000000" w:rsidP="00000000" w:rsidRDefault="00000000" w:rsidRPr="00000000" w14:paraId="0000009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смотр-конкурс учебно-консультационного пункта района Замоскворечье;</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287"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проверка готовности сил и средств районного звена Московской городской системы предупреждения и ликвидации чрезвычайных ситуаций.</w:t>
      </w:r>
    </w:p>
    <w:p w:rsidR="00000000" w:rsidDel="00000000" w:rsidP="00000000" w:rsidRDefault="00000000" w:rsidRPr="00000000" w14:paraId="00000094">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Проведены обучения 15 специалистов объектового звена Московской городской системы предупреждения и ликвидации чрезвычайных ситуаций в учебно-методическом центре города Москвы.</w:t>
      </w:r>
    </w:p>
    <w:p w:rsidR="00000000" w:rsidDel="00000000" w:rsidP="00000000" w:rsidRDefault="00000000" w:rsidRPr="00000000" w14:paraId="00000095">
      <w:pPr>
        <w:spacing w:after="0" w:line="360" w:lineRule="auto"/>
        <w:ind w:firstLine="567"/>
        <w:jc w:val="both"/>
        <w:rPr>
          <w:rFonts w:ascii="Times New Roman" w:cs="Times New Roman" w:eastAsia="Times New Roman" w:hAnsi="Times New Roman"/>
          <w:color w:val="000000"/>
          <w:sz w:val="28"/>
          <w:szCs w:val="28"/>
        </w:rPr>
      </w:pPr>
      <w:bookmarkStart w:colFirst="0" w:colLast="0" w:name="_j24fr1vdj741" w:id="3"/>
      <w:bookmarkEnd w:id="3"/>
      <w:r w:rsidDel="00000000" w:rsidR="00000000" w:rsidRPr="00000000">
        <w:rPr>
          <w:rFonts w:ascii="Times New Roman" w:cs="Times New Roman" w:eastAsia="Times New Roman" w:hAnsi="Times New Roman"/>
          <w:color w:val="000000"/>
          <w:sz w:val="28"/>
          <w:szCs w:val="28"/>
          <w:rtl w:val="0"/>
        </w:rPr>
        <w:t xml:space="preserve">Совместно с ОМВД еженедельно проводятся проверки МКД под управлением ГБУ и ЧУК, территорий балансовой принадлежности: </w:t>
      </w:r>
    </w:p>
    <w:p w:rsidR="00000000" w:rsidDel="00000000" w:rsidP="00000000" w:rsidRDefault="00000000" w:rsidRPr="00000000" w14:paraId="0000009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чердачных, подвальных, технических помещений и мусорных камер;</w:t>
      </w:r>
    </w:p>
    <w:p w:rsidR="00000000" w:rsidDel="00000000" w:rsidP="00000000" w:rsidRDefault="00000000" w:rsidRPr="00000000" w14:paraId="0000009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исправности запирающих устройств, кодовых замков, систем видеонаблюдения и домофонов в подъездах жилых домов;</w:t>
      </w:r>
    </w:p>
    <w:p w:rsidR="00000000" w:rsidDel="00000000" w:rsidP="00000000" w:rsidRDefault="00000000" w:rsidRPr="00000000" w14:paraId="0000009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придомовой территории на предмет нахождения брошенных и разукомплектованных автотранспортных средств;</w:t>
      </w:r>
    </w:p>
    <w:p w:rsidR="00000000" w:rsidDel="00000000" w:rsidP="00000000" w:rsidRDefault="00000000" w:rsidRPr="00000000" w14:paraId="0000009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и проверка состояния мусорных баков и урн на предмет выявления подозрительных предметов;</w:t>
      </w:r>
    </w:p>
    <w:p w:rsidR="00000000" w:rsidDel="00000000" w:rsidP="00000000" w:rsidRDefault="00000000" w:rsidRPr="00000000" w14:paraId="0000009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мониторинг территорий на предмет несанкционированного использования «квадрокоптеров», беспилотных воздушных судов, а также попыток проникновения в коллекторы городской подземной сети «диггеров» или появления на крышах зданий «руферов». </w:t>
      </w:r>
    </w:p>
    <w:p w:rsidR="00000000" w:rsidDel="00000000" w:rsidP="00000000" w:rsidRDefault="00000000" w:rsidRPr="00000000" w14:paraId="0000009B">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информационных стендах жилых домов размещаются материалы о мерах предосторожности по предотвращению возникновения пожаров, террористических актов и иных чрезвычайных ситуаций. </w:t>
      </w:r>
    </w:p>
    <w:p w:rsidR="00000000" w:rsidDel="00000000" w:rsidP="00000000" w:rsidRDefault="00000000" w:rsidRPr="00000000" w14:paraId="0000009C">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Ежемесячно ГБУ принимает участие в проведении комиссионных проверок с ОМВД, Управой района, соблюдения пожарной безопасности и антитеррористической защищенности, а также недопущения проникновения посторонних лиц отселенные и частично отселенные здания.</w:t>
      </w:r>
    </w:p>
    <w:p w:rsidR="00000000" w:rsidDel="00000000" w:rsidP="00000000" w:rsidRDefault="00000000" w:rsidRPr="00000000" w14:paraId="0000009D">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Обеспечено участие в соответствии с возлагаемыми функциями проведение на территории района религиозных праздников мусульман во взаимодействии с администрацией Исторической Мечети и ОМВД по району Замоскворечье.   </w:t>
      </w:r>
    </w:p>
    <w:p w:rsidR="00000000" w:rsidDel="00000000" w:rsidP="00000000" w:rsidRDefault="00000000" w:rsidRPr="00000000" w14:paraId="0000009E">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целью обеспечения мониторинга криминогенной обстановки организовано взаимодействие с ОМВД России по району Замоскворечье города Москвы, службой по ЦАО Управления ФСБ России по Москве и Московской области, ФСО России.</w:t>
      </w:r>
    </w:p>
    <w:p w:rsidR="00000000" w:rsidDel="00000000" w:rsidP="00000000" w:rsidRDefault="00000000" w:rsidRPr="00000000" w14:paraId="0000009F">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Совместно с Федеральной службой охраны проведены мероприятия по организации мер по обеспечению безопасности объектов и территорий, прилегающих к трассам проезда (передвижения) объектов государственной охраны.</w:t>
      </w:r>
    </w:p>
    <w:p w:rsidR="00000000" w:rsidDel="00000000" w:rsidP="00000000" w:rsidRDefault="00000000" w:rsidRPr="00000000" w14:paraId="000000A0">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Силы и средства, привлекаемые на штабные тренировки с поставленными задачами справились и готовы к действиям по предназначению.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284"/>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Работа управы района с социально-незащищенными категориями жителей района.</w:t>
      </w:r>
    </w:p>
    <w:p w:rsidR="00000000" w:rsidDel="00000000" w:rsidP="00000000" w:rsidRDefault="00000000" w:rsidRPr="00000000" w14:paraId="000000A2">
      <w:pPr>
        <w:widowControl w:val="0"/>
        <w:shd w:fill="ffffff" w:val="clear"/>
        <w:tabs>
          <w:tab w:val="left" w:leader="none" w:pos="1094"/>
        </w:tabs>
        <w:spacing w:after="0" w:before="12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Взаимодействие с социально-незащищенными категориями граждан осуществляют следующие организации: ГБУ "Мой семейный центр "Семья" (по вопросам опеки и попечительства), ГБУ "Московский городской центр реабилитации", филиал "Центральный" и ГБУ «Ресурсный центр для инвалидов» (по вопросам, касающиеся жителей, имеющих инвалидность), «Московское долголетие» (предоставляет услуги по организации досуга старшего поколения). Прием заявок от граждан на предоставление мер социальной поддержки осуществляет «Социальное казначейство» через портал mos.ru. Управа района активно взаимодействует с указанными организациями. </w:t>
      </w:r>
    </w:p>
    <w:p w:rsidR="00000000" w:rsidDel="00000000" w:rsidP="00000000" w:rsidRDefault="00000000" w:rsidRPr="00000000" w14:paraId="000000A3">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Социальная поддержка старшего поколения, ветеранов Великой Отечественной войны, ветеранов боевых действий, участников СВО и членов их семей также является приоритетным направлением. </w:t>
      </w:r>
    </w:p>
    <w:p w:rsidR="00000000" w:rsidDel="00000000" w:rsidP="00000000" w:rsidRDefault="00000000" w:rsidRPr="00000000" w14:paraId="000000A4">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 целью оказания социальной поддержки, в рамках реализации мер, предусмотренных государственной программой города Москвы, в управе районе создана Комиссия по оказанию адресной социальной помощи нуждающимся жителям района Замоскворечье, оказавшихся в трудной жизненной ситуации. С начала года проведено 9 заседаний комиссии, где рассмотрено 62 заявления и оказана материальная помощь жителям района на сумму 900 тыс. рублей в виде единоразовой финансовой помощи.</w:t>
      </w:r>
    </w:p>
    <w:p w:rsidR="00000000" w:rsidDel="00000000" w:rsidP="00000000" w:rsidRDefault="00000000" w:rsidRPr="00000000" w14:paraId="000000A5">
      <w:pPr>
        <w:widowControl w:val="0"/>
        <w:shd w:fill="ffffff" w:val="clear"/>
        <w:tabs>
          <w:tab w:val="left" w:leader="none" w:pos="1094"/>
        </w:tabs>
        <w:spacing w:after="0" w:before="0" w:line="360" w:lineRule="auto"/>
        <w:ind w:firstLine="284"/>
        <w:jc w:val="cente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color w:val="000000"/>
          <w:sz w:val="32"/>
          <w:szCs w:val="32"/>
          <w:rtl w:val="0"/>
        </w:rPr>
        <w:t xml:space="preserve">Досуговая, социально-воспитательная и физкультурно-оздоровительная работа.</w:t>
      </w:r>
    </w:p>
    <w:p w:rsidR="00000000" w:rsidDel="00000000" w:rsidP="00000000" w:rsidRDefault="00000000" w:rsidRPr="00000000" w14:paraId="000000A6">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районе Замоскворечье Договор на реализацию социальной программы по организации досуговой и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 имеют 9 организаций:</w:t>
      </w:r>
    </w:p>
    <w:p w:rsidR="00000000" w:rsidDel="00000000" w:rsidP="00000000" w:rsidRDefault="00000000" w:rsidRPr="00000000" w14:paraId="000000A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ffffff" w:val="clear"/>
        <w:tabs>
          <w:tab w:val="left" w:leader="none" w:pos="1094"/>
        </w:tabs>
        <w:spacing w:after="0" w:before="120" w:line="360" w:lineRule="auto"/>
        <w:ind w:left="1004"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Ассоциация лиц содействующих развитию коммуникативных навыков у людей с ОВЗ "МИР ОБЩЕНИЯ"</w:t>
      </w:r>
    </w:p>
    <w:p w:rsidR="00000000" w:rsidDel="00000000" w:rsidP="00000000" w:rsidRDefault="00000000" w:rsidRPr="00000000" w14:paraId="000000A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1004"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АНО "Футбольная Школа "ФУТБОЛОГИЯ"</w:t>
      </w:r>
    </w:p>
    <w:p w:rsidR="00000000" w:rsidDel="00000000" w:rsidP="00000000" w:rsidRDefault="00000000" w:rsidRPr="00000000" w14:paraId="000000A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1004"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АНО Спортивно-досуговый центр "Спорт плюс"</w:t>
      </w:r>
    </w:p>
    <w:p w:rsidR="00000000" w:rsidDel="00000000" w:rsidP="00000000" w:rsidRDefault="00000000" w:rsidRPr="00000000" w14:paraId="000000A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1004"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Региональная Физкультурно-спортивная общественная организация "Школа боевых искусств в городе Москве"</w:t>
      </w:r>
    </w:p>
    <w:p w:rsidR="00000000" w:rsidDel="00000000" w:rsidP="00000000" w:rsidRDefault="00000000" w:rsidRPr="00000000" w14:paraId="000000A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1004"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Некоммерческое партнерство Спортивно-досуговый клуб "Патриот"</w:t>
      </w:r>
    </w:p>
    <w:p w:rsidR="00000000" w:rsidDel="00000000" w:rsidP="00000000" w:rsidRDefault="00000000" w:rsidRPr="00000000" w14:paraId="000000A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1004"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АНО Национальный благотворительный центр "Нашим Героям"</w:t>
      </w:r>
    </w:p>
    <w:p w:rsidR="00000000" w:rsidDel="00000000" w:rsidP="00000000" w:rsidRDefault="00000000" w:rsidRPr="00000000" w14:paraId="000000A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1004"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Региональная благотворительная общественная организация «Жизненная помощь инвалидам детства»</w:t>
      </w:r>
    </w:p>
    <w:p w:rsidR="00000000" w:rsidDel="00000000" w:rsidP="00000000" w:rsidRDefault="00000000" w:rsidRPr="00000000" w14:paraId="000000AE">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1004"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Некоммерческая организация Детская художественная студия "Кармин"</w:t>
      </w:r>
    </w:p>
    <w:p w:rsidR="00000000" w:rsidDel="00000000" w:rsidP="00000000" w:rsidRDefault="00000000" w:rsidRPr="00000000" w14:paraId="000000AF">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1004"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АНО Культурно-досуговый центр "Орбита"</w:t>
      </w:r>
    </w:p>
    <w:p w:rsidR="00000000" w:rsidDel="00000000" w:rsidP="00000000" w:rsidRDefault="00000000" w:rsidRPr="00000000" w14:paraId="000000B0">
      <w:pPr>
        <w:widowControl w:val="0"/>
        <w:shd w:fill="ffffff" w:val="clear"/>
        <w:tabs>
          <w:tab w:val="left" w:leader="none" w:pos="1094"/>
        </w:tabs>
        <w:spacing w:before="12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 2 квартале 2026 года планируется провести конкурс  на право заключения на безвозмездной основе договоров на реализацию социальных программ (проектов) по организации досуговой, социально-воспитательной, физкультурно-оздоровительной и спортивной работы с населением по месту жительства в нежилых помещениях, находящихся в собственности города Москвы. </w:t>
      </w:r>
    </w:p>
    <w:p w:rsidR="00000000" w:rsidDel="00000000" w:rsidP="00000000" w:rsidRDefault="00000000" w:rsidRPr="00000000" w14:paraId="000000B1">
      <w:pPr>
        <w:widowControl w:val="0"/>
        <w:shd w:fill="ffffff" w:val="clear"/>
        <w:tabs>
          <w:tab w:val="left" w:leader="none" w:pos="1094"/>
        </w:tabs>
        <w:spacing w:before="12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План проведения досуговых и спортивных мероприятий ежеквартально согласовывается на муниципальном собрании и размещается на сайте управы для информирования жителей.</w:t>
      </w:r>
    </w:p>
    <w:p w:rsidR="00000000" w:rsidDel="00000000" w:rsidP="00000000" w:rsidRDefault="00000000" w:rsidRPr="00000000" w14:paraId="000000B2">
      <w:pPr>
        <w:widowControl w:val="0"/>
        <w:shd w:fill="ffffff" w:val="clear"/>
        <w:tabs>
          <w:tab w:val="left" w:leader="none" w:pos="1094"/>
        </w:tabs>
        <w:spacing w:after="0" w:before="12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37 кружках, спортивных секциях и группах досуговых клубов занимается около 600 человек от 4-х до 55 лет и старше.</w:t>
      </w:r>
    </w:p>
    <w:p w:rsidR="00000000" w:rsidDel="00000000" w:rsidP="00000000" w:rsidRDefault="00000000" w:rsidRPr="00000000" w14:paraId="000000B3">
      <w:pPr>
        <w:widowControl w:val="0"/>
        <w:shd w:fill="ffffff" w:val="clear"/>
        <w:tabs>
          <w:tab w:val="left" w:leader="none" w:pos="1094"/>
        </w:tabs>
        <w:spacing w:after="0" w:before="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Направленность работы клубов в районе различна: </w:t>
      </w:r>
    </w:p>
    <w:p w:rsidR="00000000" w:rsidDel="00000000" w:rsidP="00000000" w:rsidRDefault="00000000" w:rsidRPr="00000000" w14:paraId="000000B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ffffff" w:val="clear"/>
        <w:tabs>
          <w:tab w:val="left" w:leader="none" w:pos="1094"/>
        </w:tabs>
        <w:spacing w:after="0" w:before="12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спортивно-оздоровительная (СДК «Патриот», АНО СДЦ «Спорт плюс», РФСОО Школа боевых искусств в городе Москве) - секции айкидо, айкибудо, дзюдо, тайский бокс, кикбоксинг, фитнес-студия, йога, танцы; </w:t>
      </w:r>
    </w:p>
    <w:p w:rsidR="00000000" w:rsidDel="00000000" w:rsidP="00000000" w:rsidRDefault="00000000" w:rsidRPr="00000000" w14:paraId="000000B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развивающая – шахматы, занимательная математика, программирование, робототехника, компьютерная графика, информатика; художественно-эстетическое воспитание (АНО ДХС «Кармин»). </w:t>
      </w:r>
    </w:p>
    <w:p w:rsidR="00000000" w:rsidDel="00000000" w:rsidP="00000000" w:rsidRDefault="00000000" w:rsidRPr="00000000" w14:paraId="000000B6">
      <w:pPr>
        <w:widowControl w:val="0"/>
        <w:shd w:fill="ffffff" w:val="clear"/>
        <w:tabs>
          <w:tab w:val="left" w:leader="none" w:pos="1094"/>
        </w:tabs>
        <w:spacing w:after="0" w:before="12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2025 год ими было проведено 324 мероприятия из них: 200 спортивных и 124 досуговых. наибольшее значение при этом уделяется патриотическому воспитанию молодого поколения.</w:t>
      </w:r>
    </w:p>
    <w:p w:rsidR="00000000" w:rsidDel="00000000" w:rsidP="00000000" w:rsidRDefault="00000000" w:rsidRPr="00000000" w14:paraId="000000B7">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Занимающиеся в НКО принимают активное участие в окружных и городских соревнованиях, нередко занимая призовые места:</w:t>
      </w:r>
    </w:p>
    <w:p w:rsidR="00000000" w:rsidDel="00000000" w:rsidP="00000000" w:rsidRDefault="00000000" w:rsidRPr="00000000" w14:paraId="000000B8">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-Московская комплексная межокружная спартакиада «Мой спортивный район» (взрослые) - 2 место в округе по итогам 2025 года;</w:t>
      </w:r>
    </w:p>
    <w:p w:rsidR="00000000" w:rsidDel="00000000" w:rsidP="00000000" w:rsidRDefault="00000000" w:rsidRPr="00000000" w14:paraId="000000B9">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-Московская комплексная межокружная спартакиада «Мой спортивный район» (дети) - 3 место в округе по итогам 2025 года.</w:t>
      </w:r>
    </w:p>
    <w:p w:rsidR="00000000" w:rsidDel="00000000" w:rsidP="00000000" w:rsidRDefault="00000000" w:rsidRPr="00000000" w14:paraId="000000BA">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Наибольшее значение при этом уделяется патриотическому воспитанию молодого поколения.</w:t>
      </w:r>
    </w:p>
    <w:p w:rsidR="00000000" w:rsidDel="00000000" w:rsidP="00000000" w:rsidRDefault="00000000" w:rsidRPr="00000000" w14:paraId="000000BB">
      <w:pPr>
        <w:widowControl w:val="0"/>
        <w:shd w:fill="ffffff" w:val="clear"/>
        <w:tabs>
          <w:tab w:val="left" w:leader="none" w:pos="1094"/>
        </w:tabs>
        <w:spacing w:after="0" w:before="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КУЛЬТУРНОЕ НАСЛЕДИЕ</w:t>
      </w:r>
    </w:p>
    <w:p w:rsidR="00000000" w:rsidDel="00000000" w:rsidP="00000000" w:rsidRDefault="00000000" w:rsidRPr="00000000" w14:paraId="000000BC">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районе Замоскворечье располагается: 9 музеев, 3 театра, 21 памятник и 15 мемориальных досок. Ежегодно управа района Замоскворечье совместно с ГБУ г. Москвы Жилищник района Замоскворечье», советом ветеранов, молодежной палатой и общественными советниками проводит акции по промывке памятников и уборки прилегающей территории.</w:t>
      </w:r>
    </w:p>
    <w:p w:rsidR="00000000" w:rsidDel="00000000" w:rsidP="00000000" w:rsidRDefault="00000000" w:rsidRPr="00000000" w14:paraId="000000BD">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2025 год – был годом 80-летия Великой победы, в этой связи хочу уделить внимания двум музеям, созданным в школах района Замоскворечья, посвящённым Великой Отечественной войне: музей 9-й дивизии народного ополчения Кировского района в школе №518 и музей танковой армии в школе №627 имени генерала Д.Д. Лелюшенко. Они хранят память о тех, кто сражался за нашу Родину, и передают ее будущим поколениям. Хочу поблагодарить всех, кто участвовал в создании этих замечательных музеев: директора школы № 518 Ольгу Андреевну Гончарову и директора школы № 627 Людмилу Васильевну Павлюченко. Огромная благодарность педагогам и школьникам, которые тоже внесли свой вклад в это благое дело. </w:t>
      </w:r>
    </w:p>
    <w:p w:rsidR="00000000" w:rsidDel="00000000" w:rsidP="00000000" w:rsidRDefault="00000000" w:rsidRPr="00000000" w14:paraId="000000BE">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 могу не отметить, что школа № 518 в 2025 году отметила свой 90- летний юбилей. </w:t>
      </w:r>
    </w:p>
    <w:p w:rsidR="00000000" w:rsidDel="00000000" w:rsidP="00000000" w:rsidRDefault="00000000" w:rsidRPr="00000000" w14:paraId="000000BF">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2024 г. Советом депутатов была утверждена патриотическая программа района Замоскворечье «Связь поколений – Мы вместе», посвященная 80-й годовщине Победы в Великой Отечественной войне 1941-1945г.г.</w:t>
      </w:r>
    </w:p>
    <w:p w:rsidR="00000000" w:rsidDel="00000000" w:rsidP="00000000" w:rsidRDefault="00000000" w:rsidRPr="00000000" w14:paraId="000000C0">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2025 г. по данной программе было проведено более 50 мероприятий.</w:t>
      </w:r>
    </w:p>
    <w:p w:rsidR="00000000" w:rsidDel="00000000" w:rsidP="00000000" w:rsidRDefault="00000000" w:rsidRPr="00000000" w14:paraId="000000C1">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Среди них военно-патриотические интеллектуальные квизы «Связь поколений», где участниками были молодежь и старшее поколение. </w:t>
      </w:r>
    </w:p>
    <w:p w:rsidR="00000000" w:rsidDel="00000000" w:rsidP="00000000" w:rsidRDefault="00000000" w:rsidRPr="00000000" w14:paraId="000000C2">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2025 г. состоялись митинги у памятника «Ополченцы Замоскворечье», посвященные таким памятным датам, как День московского народного ополчения, 81-летию победы в ВОВ. В митингах приняли участие Совет депутатов МО, Совет ветеранов, молодежная палата, студенты, общественные советники. </w:t>
      </w:r>
    </w:p>
    <w:p w:rsidR="00000000" w:rsidDel="00000000" w:rsidP="00000000" w:rsidRDefault="00000000" w:rsidRPr="00000000" w14:paraId="000000C3">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Состоялись военно-патриотические обзорные мероприятия для жителей района Замоскворечье по теме «Замоскворечье в годы войны», ставшие уже традицией. </w:t>
      </w:r>
    </w:p>
    <w:p w:rsidR="00000000" w:rsidDel="00000000" w:rsidP="00000000" w:rsidRDefault="00000000" w:rsidRPr="00000000" w14:paraId="000000C4">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2025 год прошли патриотические конкурсы для детей: конкурс чтецов и конкурс рисунков «Россия - Родина моя». </w:t>
      </w:r>
    </w:p>
    <w:p w:rsidR="00000000" w:rsidDel="00000000" w:rsidP="00000000" w:rsidRDefault="00000000" w:rsidRPr="00000000" w14:paraId="000000C5">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апреле 2025 г. состоялся «Фестиваль военно-патриотической песни, посвященный 81 – летию Победы в ВОВ. </w:t>
      </w:r>
    </w:p>
    <w:p w:rsidR="00000000" w:rsidDel="00000000" w:rsidP="00000000" w:rsidRDefault="00000000" w:rsidRPr="00000000" w14:paraId="000000C6">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марте 2025 г. прошел поэтический вечер «Россия – Родина моя!», посвященный 81 – летию со дня Победыв ВОВ. На вечере выступали как профессиональные поэты, так и дети, молодежь района Замоскворечье.</w:t>
      </w:r>
    </w:p>
    <w:p w:rsidR="00000000" w:rsidDel="00000000" w:rsidP="00000000" w:rsidRDefault="00000000" w:rsidRPr="00000000" w14:paraId="000000C7">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Охват участников в реализации данной программы за 2025 год составил более 5000 чел. </w:t>
      </w:r>
      <w:r w:rsidDel="00000000" w:rsidR="00000000" w:rsidRPr="00000000">
        <w:rPr>
          <w:rtl w:val="0"/>
        </w:rPr>
      </w:r>
    </w:p>
    <w:p w:rsidR="00000000" w:rsidDel="00000000" w:rsidP="00000000" w:rsidRDefault="00000000" w:rsidRPr="00000000" w14:paraId="000000C8">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1 июня по 7 сентября 2025 года в Михайловском сквере в рамках проекта Мэра Москвы «Лето в Москве» управа района Замоскворечье принимала участие в организации культурных, спортивных, образовательных и развлекательных мероприятиях. </w:t>
      </w:r>
    </w:p>
    <w:p w:rsidR="00000000" w:rsidDel="00000000" w:rsidP="00000000" w:rsidRDefault="00000000" w:rsidRPr="00000000" w14:paraId="000000C9">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Площадка стала настоящим центром притяжения для жителей и гостей столицы, предложив разнообразную программу досуга на любой вкус.</w:t>
      </w:r>
    </w:p>
    <w:p w:rsidR="00000000" w:rsidDel="00000000" w:rsidP="00000000" w:rsidRDefault="00000000" w:rsidRPr="00000000" w14:paraId="000000CA">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Чем можно было заняться?</w:t>
      </w:r>
    </w:p>
    <w:p w:rsidR="00000000" w:rsidDel="00000000" w:rsidP="00000000" w:rsidRDefault="00000000" w:rsidRPr="00000000" w14:paraId="000000CB">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Активные развлечения:</w:t>
      </w:r>
    </w:p>
    <w:p w:rsidR="00000000" w:rsidDel="00000000" w:rsidP="00000000" w:rsidRDefault="00000000" w:rsidRPr="00000000" w14:paraId="000000CC">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гигантская рогатка;</w:t>
      </w:r>
    </w:p>
    <w:p w:rsidR="00000000" w:rsidDel="00000000" w:rsidP="00000000" w:rsidRDefault="00000000" w:rsidRPr="00000000" w14:paraId="000000CD">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дженга;</w:t>
      </w:r>
    </w:p>
    <w:p w:rsidR="00000000" w:rsidDel="00000000" w:rsidP="00000000" w:rsidRDefault="00000000" w:rsidRPr="00000000" w14:paraId="000000CE">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сабсоккер;</w:t>
      </w:r>
    </w:p>
    <w:p w:rsidR="00000000" w:rsidDel="00000000" w:rsidP="00000000" w:rsidRDefault="00000000" w:rsidRPr="00000000" w14:paraId="000000CF">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большие шашки и шахматы;</w:t>
      </w:r>
    </w:p>
    <w:p w:rsidR="00000000" w:rsidDel="00000000" w:rsidP="00000000" w:rsidRDefault="00000000" w:rsidRPr="00000000" w14:paraId="000000D0">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петанк;</w:t>
      </w:r>
    </w:p>
    <w:p w:rsidR="00000000" w:rsidDel="00000000" w:rsidP="00000000" w:rsidRDefault="00000000" w:rsidRPr="00000000" w14:paraId="000000D1">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мини‑гольф;</w:t>
      </w:r>
    </w:p>
    <w:p w:rsidR="00000000" w:rsidDel="00000000" w:rsidP="00000000" w:rsidRDefault="00000000" w:rsidRPr="00000000" w14:paraId="000000D2">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воркаут‑зона;</w:t>
      </w:r>
    </w:p>
    <w:p w:rsidR="00000000" w:rsidDel="00000000" w:rsidP="00000000" w:rsidRDefault="00000000" w:rsidRPr="00000000" w14:paraId="000000D3">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детские электромобили;</w:t>
      </w:r>
    </w:p>
    <w:p w:rsidR="00000000" w:rsidDel="00000000" w:rsidP="00000000" w:rsidRDefault="00000000" w:rsidRPr="00000000" w14:paraId="000000D4">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городки;</w:t>
      </w:r>
    </w:p>
    <w:p w:rsidR="00000000" w:rsidDel="00000000" w:rsidP="00000000" w:rsidRDefault="00000000" w:rsidRPr="00000000" w14:paraId="000000D5">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настольный теннис;</w:t>
      </w:r>
    </w:p>
    <w:p w:rsidR="00000000" w:rsidDel="00000000" w:rsidP="00000000" w:rsidRDefault="00000000" w:rsidRPr="00000000" w14:paraId="000000D6">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VR‑зона.</w:t>
      </w:r>
    </w:p>
    <w:p w:rsidR="00000000" w:rsidDel="00000000" w:rsidP="00000000" w:rsidRDefault="00000000" w:rsidRPr="00000000" w14:paraId="000000D7">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Мероприятия и мастер‑классы:</w:t>
      </w:r>
    </w:p>
    <w:p w:rsidR="00000000" w:rsidDel="00000000" w:rsidP="00000000" w:rsidRDefault="00000000" w:rsidRPr="00000000" w14:paraId="000000D8">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бои на палках;</w:t>
      </w:r>
    </w:p>
    <w:p w:rsidR="00000000" w:rsidDel="00000000" w:rsidP="00000000" w:rsidRDefault="00000000" w:rsidRPr="00000000" w14:paraId="000000D9">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поднятие гири;</w:t>
      </w:r>
    </w:p>
    <w:p w:rsidR="00000000" w:rsidDel="00000000" w:rsidP="00000000" w:rsidRDefault="00000000" w:rsidRPr="00000000" w14:paraId="000000DA">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перетягивание каната;</w:t>
      </w:r>
    </w:p>
    <w:p w:rsidR="00000000" w:rsidDel="00000000" w:rsidP="00000000" w:rsidRDefault="00000000" w:rsidRPr="00000000" w14:paraId="000000DB">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футбольные тренировки;</w:t>
      </w:r>
    </w:p>
    <w:p w:rsidR="00000000" w:rsidDel="00000000" w:rsidP="00000000" w:rsidRDefault="00000000" w:rsidRPr="00000000" w14:paraId="000000DC">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викторины о Москве и районе Замоскворечье, об истории музыки;</w:t>
      </w:r>
    </w:p>
    <w:p w:rsidR="00000000" w:rsidDel="00000000" w:rsidP="00000000" w:rsidRDefault="00000000" w:rsidRPr="00000000" w14:paraId="000000DD">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тренировки по гимнастике «Цигун»;</w:t>
      </w:r>
    </w:p>
    <w:p w:rsidR="00000000" w:rsidDel="00000000" w:rsidP="00000000" w:rsidRDefault="00000000" w:rsidRPr="00000000" w14:paraId="000000DE">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утренние зарядки;</w:t>
      </w:r>
    </w:p>
    <w:p w:rsidR="00000000" w:rsidDel="00000000" w:rsidP="00000000" w:rsidRDefault="00000000" w:rsidRPr="00000000" w14:paraId="000000DF">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шахматные игры;</w:t>
      </w:r>
    </w:p>
    <w:p w:rsidR="00000000" w:rsidDel="00000000" w:rsidP="00000000" w:rsidRDefault="00000000" w:rsidRPr="00000000" w14:paraId="000000E0">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функциональный тренинг.</w:t>
      </w:r>
    </w:p>
    <w:p w:rsidR="00000000" w:rsidDel="00000000" w:rsidP="00000000" w:rsidRDefault="00000000" w:rsidRPr="00000000" w14:paraId="000000E1">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Творческие и познавательные активности:</w:t>
      </w:r>
    </w:p>
    <w:p w:rsidR="00000000" w:rsidDel="00000000" w:rsidP="00000000" w:rsidRDefault="00000000" w:rsidRPr="00000000" w14:paraId="000000E2">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чтение сказок;</w:t>
      </w:r>
    </w:p>
    <w:p w:rsidR="00000000" w:rsidDel="00000000" w:rsidP="00000000" w:rsidRDefault="00000000" w:rsidRPr="00000000" w14:paraId="000000E3">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аквагрим для детей;</w:t>
      </w:r>
    </w:p>
    <w:p w:rsidR="00000000" w:rsidDel="00000000" w:rsidP="00000000" w:rsidRDefault="00000000" w:rsidRPr="00000000" w14:paraId="000000E4">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кружевоплетение;</w:t>
      </w:r>
    </w:p>
    <w:p w:rsidR="00000000" w:rsidDel="00000000" w:rsidP="00000000" w:rsidRDefault="00000000" w:rsidRPr="00000000" w14:paraId="000000E5">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интеллектуальные настольные игры;</w:t>
      </w:r>
    </w:p>
    <w:p w:rsidR="00000000" w:rsidDel="00000000" w:rsidP="00000000" w:rsidRDefault="00000000" w:rsidRPr="00000000" w14:paraId="000000E6">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показ патриотических фильмов.</w:t>
      </w:r>
    </w:p>
    <w:p w:rsidR="00000000" w:rsidDel="00000000" w:rsidP="00000000" w:rsidRDefault="00000000" w:rsidRPr="00000000" w14:paraId="000000E7">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Итоги проекта</w:t>
      </w:r>
    </w:p>
    <w:p w:rsidR="00000000" w:rsidDel="00000000" w:rsidP="00000000" w:rsidRDefault="00000000" w:rsidRPr="00000000" w14:paraId="000000E8">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период работы площадки:</w:t>
      </w:r>
    </w:p>
    <w:p w:rsidR="00000000" w:rsidDel="00000000" w:rsidP="00000000" w:rsidRDefault="00000000" w:rsidRPr="00000000" w14:paraId="000000E9">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её посетило более 12 тысяч человек;</w:t>
      </w:r>
    </w:p>
    <w:p w:rsidR="00000000" w:rsidDel="00000000" w:rsidP="00000000" w:rsidRDefault="00000000" w:rsidRPr="00000000" w14:paraId="000000EA">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было проведено свыше 285 мероприятий;</w:t>
      </w:r>
    </w:p>
    <w:p w:rsidR="00000000" w:rsidDel="00000000" w:rsidP="00000000" w:rsidRDefault="00000000" w:rsidRPr="00000000" w14:paraId="000000EB">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активностях приняли участие более 6 тысяч человек.</w:t>
      </w:r>
    </w:p>
    <w:p w:rsidR="00000000" w:rsidDel="00000000" w:rsidP="00000000" w:rsidRDefault="00000000" w:rsidRPr="00000000" w14:paraId="000000EC">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Организаторами выступили:</w:t>
      </w:r>
    </w:p>
    <w:p w:rsidR="00000000" w:rsidDel="00000000" w:rsidP="00000000" w:rsidRDefault="00000000" w:rsidRPr="00000000" w14:paraId="000000ED">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управы Замоскворечье и Якиманка; ОКЦ ЦАО;</w:t>
      </w:r>
    </w:p>
    <w:p w:rsidR="00000000" w:rsidDel="00000000" w:rsidP="00000000" w:rsidRDefault="00000000" w:rsidRPr="00000000" w14:paraId="000000EE">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Активное участие приняли НКО района Замоскворечье </w:t>
      </w:r>
    </w:p>
    <w:p w:rsidR="00000000" w:rsidDel="00000000" w:rsidP="00000000" w:rsidRDefault="00000000" w:rsidRPr="00000000" w14:paraId="000000EF">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Проект «Лето в Москве» подарил жителям и гостям района яркие впечатления, объединив спорт, творчество и познавательный досуг в уютной атмосфере Михайловского сквера.</w:t>
      </w:r>
    </w:p>
    <w:p w:rsidR="00000000" w:rsidDel="00000000" w:rsidP="00000000" w:rsidRDefault="00000000" w:rsidRPr="00000000" w14:paraId="000000F0">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Управа района Замоскворечье активно участвует в проекте «Зима в Москве».</w:t>
      </w:r>
    </w:p>
    <w:p w:rsidR="00000000" w:rsidDel="00000000" w:rsidP="00000000" w:rsidRDefault="00000000" w:rsidRPr="00000000" w14:paraId="000000F1">
      <w:pPr>
        <w:spacing w:after="0" w:line="36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Комиссия по делам несовершеннолетних и защите их прав</w:t>
      </w:r>
    </w:p>
    <w:p w:rsidR="00000000" w:rsidDel="00000000" w:rsidP="00000000" w:rsidRDefault="00000000" w:rsidRPr="00000000" w14:paraId="000000F2">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из ключевых направлений деятельности для управы является работа, направленная на благополучие детей и молодежи, профилактики законопослушного поведения несовершеннолетних, поддержание и пропаганда здорового образа жизни, благоприятного семейного климата и недопущения социально-опасных явлений в обществе. </w:t>
      </w:r>
    </w:p>
    <w:p w:rsidR="00000000" w:rsidDel="00000000" w:rsidP="00000000" w:rsidRDefault="00000000" w:rsidRPr="00000000" w14:paraId="000000F3">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Координирующим органом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является комиссия по делам несовершеннолетних и защите их прав. </w:t>
      </w:r>
    </w:p>
    <w:p w:rsidR="00000000" w:rsidDel="00000000" w:rsidP="00000000" w:rsidRDefault="00000000" w:rsidRPr="00000000" w14:paraId="000000F4">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2025 году комиссией проведено 24 заседания, рассмотрен 54 административный материал; из них в отношении несовершеннолетних –28, в отношении законных представителей – 26; вынесено постановлений о назначении административного наказания – 43, из них на несовершеннолетних –23, на законных представителей – 26; а также рассмотрено 109 вопросов, касающихся организации профилактической работы; организовано 3 координационных совещаний и круглых столов на проблемные тематики. На 12.01.2026 на учете состоит 4 несовершеннолетних и 10 семей в которых 14 детей.</w:t>
      </w:r>
    </w:p>
    <w:p w:rsidR="00000000" w:rsidDel="00000000" w:rsidP="00000000" w:rsidRDefault="00000000" w:rsidRPr="00000000" w14:paraId="000000F5">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Принято участие в 7 оперативно-профилактических мероприятиях совместно с Отделом по делам несовершеннолетних ОМВД по району Замоскворечье: «Подросток», «Подросток-семья».</w:t>
      </w:r>
    </w:p>
    <w:p w:rsidR="00000000" w:rsidDel="00000000" w:rsidP="00000000" w:rsidRDefault="00000000" w:rsidRPr="00000000" w14:paraId="000000F6">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Совместно с линейным управлением Министерства внутренних дел РФ на станции Москва-Павелецкая проведено: 14 рейдов, 12 выходов в семьи, 28 лекций в образовательных учреждениях.</w:t>
      </w:r>
    </w:p>
    <w:p w:rsidR="00000000" w:rsidDel="00000000" w:rsidP="00000000" w:rsidRDefault="00000000" w:rsidRPr="00000000" w14:paraId="000000F7">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рамках культурно-просветительской работы с семьями, состоящими на профилактическом учете в КДНиЗП, 25 июля 2025 года специалистами Комиссии организована и проведена водная экскурсия по Водоотводному каналу, в которой приняли участие 30 человек, в том числе 9 детей. Сопровождала поездку лекция от главного редактора газеты «Вестник Замоскворечья», муниципального депутата района Замоскворечье Андрея Викторович Вострикова.</w:t>
      </w:r>
    </w:p>
    <w:p w:rsidR="00000000" w:rsidDel="00000000" w:rsidP="00000000" w:rsidRDefault="00000000" w:rsidRPr="00000000" w14:paraId="000000F8">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целях обеспечения безопасности детей в период новогодних праздников Комиссией совместно с ОДН ОУУПиПДН Отдела МВД России по району Замоскворечье г. Москвы в период с 16 декабря 2025 по 24 декабря 2025 осуществлено посещение семей, находящихся в социально опасном положении, проведены профилактические беседы о необходимости соблюдать противопожарную безопасность, а также направленные на профилактику повторных правонарушений.</w:t>
      </w:r>
    </w:p>
    <w:p w:rsidR="00000000" w:rsidDel="00000000" w:rsidP="00000000" w:rsidRDefault="00000000" w:rsidRPr="00000000" w14:paraId="000000F9">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Результатом принятых мер, а также слаженной работы органов системы профилактики района Замоскворечье в 2025 году, является отсутствие на учете несовершеннолетних, состоящих за употребление наркотический и психоактивных веществ, совершение уголовных преступлений, участие в митингах.</w:t>
      </w:r>
    </w:p>
    <w:p w:rsidR="00000000" w:rsidDel="00000000" w:rsidP="00000000" w:rsidRDefault="00000000" w:rsidRPr="00000000" w14:paraId="000000FA">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Как я сказал ранее, социальная поддержка Ветеранов, является важной частью нашей работы. </w:t>
      </w:r>
    </w:p>
    <w:p w:rsidR="00000000" w:rsidDel="00000000" w:rsidP="00000000" w:rsidRDefault="00000000" w:rsidRPr="00000000" w14:paraId="000000FB">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Ветеранская организация района</w:t>
      </w:r>
      <w:r w:rsidDel="00000000" w:rsidR="00000000" w:rsidRPr="00000000">
        <w:rPr>
          <w:rFonts w:ascii="Times New Roman" w:cs="Times New Roman" w:eastAsia="Times New Roman" w:hAnsi="Times New Roman"/>
          <w:color w:val="000000"/>
          <w:sz w:val="28"/>
          <w:szCs w:val="28"/>
          <w:rtl w:val="0"/>
        </w:rPr>
        <w:t xml:space="preserve"> насчитывает более 2,2 тыс. человек.  В соответствии с указом Президента Российской Федерации 2025 год объявлен «Годом защитника Отечества». </w:t>
      </w:r>
    </w:p>
    <w:p w:rsidR="00000000" w:rsidDel="00000000" w:rsidP="00000000" w:rsidRDefault="00000000" w:rsidRPr="00000000" w14:paraId="000000FC">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Совместно с Советом ветеранов района сформирована программа мероприятий в рамках празднования 80-й годовщины Победы в ВОВ.</w:t>
      </w:r>
    </w:p>
    <w:p w:rsidR="00000000" w:rsidDel="00000000" w:rsidP="00000000" w:rsidRDefault="00000000" w:rsidRPr="00000000" w14:paraId="000000FD">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 1 марта 2025 года организованы мероприятия по вручению юбилейных медалей «80 лет Победы в Великой Отечественной войне 1941-1945 годов». Всего было вручено 49 медалей. Руководство района, совет ветеранов района Замоскворечье, сотрудники ГБУ «Мой социальный помощник» при участии депутатов района, соблюдая необходимые санитарно-эпидемиологические требования, выходили на дом к ветеранам, а к некоторым – выезжали за пределы города Москвы. Вручение проходило в торжественной обстановке, ветеранам вручались памятные подарки и цветы.</w:t>
      </w:r>
    </w:p>
    <w:p w:rsidR="00000000" w:rsidDel="00000000" w:rsidP="00000000" w:rsidRDefault="00000000" w:rsidRPr="00000000" w14:paraId="000000FE">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Члены Совета ветеранов района активно взаимодействуют с управой, самостоятельно организуют патриотические и творческие вечера, выставки, лекции, а также принимают участие в мероприятиях нашего района. В рамках празднования 80-летия Победы в Великой Отечественной войне 1941-1945 гг. у памятника ополченцам Замоскворечья были организованы митинги памяти, посвященные Дню Защитника Отечества, Дню Победы, Дню Памяти и скорби, Битве под Москвой.</w:t>
      </w:r>
    </w:p>
    <w:p w:rsidR="00000000" w:rsidDel="00000000" w:rsidP="00000000" w:rsidRDefault="00000000" w:rsidRPr="00000000" w14:paraId="000000FF">
      <w:pPr>
        <w:widowControl w:val="0"/>
        <w:shd w:fill="ffffff" w:val="clear"/>
        <w:tabs>
          <w:tab w:val="left" w:leader="none" w:pos="1094"/>
        </w:tabs>
        <w:spacing w:after="0" w:before="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Совет ветеранов и первичные ветеранские организации района осуществляют свою деятельность в 7 нежилых помещениях, находящихся в собственности г. Москвы и в оперативном управлении управы района:</w:t>
      </w:r>
    </w:p>
    <w:p w:rsidR="00000000" w:rsidDel="00000000" w:rsidP="00000000" w:rsidRDefault="00000000" w:rsidRPr="00000000" w14:paraId="0000010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1094"/>
        </w:tabs>
        <w:spacing w:after="0" w:before="12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 Москва, Бахрушина д. 14, стр. 1</w:t>
      </w:r>
    </w:p>
    <w:p w:rsidR="00000000" w:rsidDel="00000000" w:rsidP="00000000" w:rsidRDefault="00000000" w:rsidRPr="00000000" w14:paraId="0000010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 Москва, ул. Дубининская, д.40 первичная организация №1 и №3</w:t>
      </w:r>
    </w:p>
    <w:p w:rsidR="00000000" w:rsidDel="00000000" w:rsidP="00000000" w:rsidRDefault="00000000" w:rsidRPr="00000000" w14:paraId="0000010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 Москва, Старый Толмачевский пер., д. 17, корп. 2 первичная организация №2 и №8</w:t>
      </w:r>
    </w:p>
    <w:p w:rsidR="00000000" w:rsidDel="00000000" w:rsidP="00000000" w:rsidRDefault="00000000" w:rsidRPr="00000000" w14:paraId="0000010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bookmarkStart w:colFirst="0" w:colLast="0" w:name="_teecx1ntz0c"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 Москва, ул. Большая Серпуховская , д.36 первичная организация №5 и №6</w:t>
      </w:r>
    </w:p>
    <w:p w:rsidR="00000000" w:rsidDel="00000000" w:rsidP="00000000" w:rsidRDefault="00000000" w:rsidRPr="00000000" w14:paraId="0000010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 Москва, ул. Пятницкая, д.59/19,стр 5 первичная организация №7</w:t>
      </w:r>
    </w:p>
    <w:p w:rsidR="00000000" w:rsidDel="00000000" w:rsidP="00000000" w:rsidRDefault="00000000" w:rsidRPr="00000000" w14:paraId="0000010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 Москва, Космодамианская наб., д. 36 первичная организация №9 и №10</w:t>
      </w:r>
    </w:p>
    <w:p w:rsidR="00000000" w:rsidDel="00000000" w:rsidP="00000000" w:rsidRDefault="00000000" w:rsidRPr="00000000" w14:paraId="0000010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ffffff" w:val="clear"/>
        <w:tabs>
          <w:tab w:val="left" w:leader="none" w:pos="1094"/>
        </w:tabs>
        <w:spacing w:after="0" w:before="0" w:line="360" w:lineRule="auto"/>
        <w:ind w:left="720" w:right="0" w:hanging="360"/>
        <w:jc w:val="both"/>
        <w:rPr>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 Москва, ул. Павла Андреева , д.28, стр.2 первичная организация №4</w:t>
      </w:r>
    </w:p>
    <w:p w:rsidR="00000000" w:rsidDel="00000000" w:rsidP="00000000" w:rsidRDefault="00000000" w:rsidRPr="00000000" w14:paraId="00000107">
      <w:pPr>
        <w:widowControl w:val="0"/>
        <w:shd w:fill="ffffff" w:val="clear"/>
        <w:tabs>
          <w:tab w:val="left" w:leader="none" w:pos="1094"/>
        </w:tabs>
        <w:spacing w:after="0" w:before="12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2025 году в 5 ветеранских организациях завершен ремонт помещений по адресам: Б. Серпуховская д. 36, первичные организация № 5 и № 6, Космодамианская наб., д. 36, первичные организация № 8 и № 9 и ул. Павла Андреева, д. 28 к. 4, первичная организация № 4. По заявкам председателей первичных организаций, в которых произведен ремонт приобретена и установлена новая мебель. На текущую дату все первичные организации обеспечены всем необходимым для дальнейшей работы. </w:t>
      </w:r>
    </w:p>
    <w:p w:rsidR="00000000" w:rsidDel="00000000" w:rsidP="00000000" w:rsidRDefault="00000000" w:rsidRPr="00000000" w14:paraId="00000108">
      <w:pPr>
        <w:widowControl w:val="0"/>
        <w:shd w:fill="ffffff" w:val="clear"/>
        <w:tabs>
          <w:tab w:val="left" w:leader="none" w:pos="1094"/>
        </w:tabs>
        <w:spacing w:after="0" w:before="0" w:line="360" w:lineRule="auto"/>
        <w:ind w:firstLine="284"/>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Взаимодействие управы района с жителями по решению вопросов, направленных на социально–экономическое развитие района.</w:t>
      </w:r>
    </w:p>
    <w:p w:rsidR="00000000" w:rsidDel="00000000" w:rsidP="00000000" w:rsidRDefault="00000000" w:rsidRPr="00000000" w14:paraId="00000109">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Работа с населением в районе осуществляется в том числе по следующим направлениям:</w:t>
      </w:r>
    </w:p>
    <w:p w:rsidR="00000000" w:rsidDel="00000000" w:rsidP="00000000" w:rsidRDefault="00000000" w:rsidRPr="00000000" w14:paraId="0000010A">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встречи с населением;</w:t>
      </w:r>
    </w:p>
    <w:p w:rsidR="00000000" w:rsidDel="00000000" w:rsidP="00000000" w:rsidRDefault="00000000" w:rsidRPr="00000000" w14:paraId="0000010B">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работа с обращениями граждан;</w:t>
      </w:r>
    </w:p>
    <w:p w:rsidR="00000000" w:rsidDel="00000000" w:rsidP="00000000" w:rsidRDefault="00000000" w:rsidRPr="00000000" w14:paraId="0000010C">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взаимодействие со средствами массовой информации;</w:t>
      </w:r>
    </w:p>
    <w:p w:rsidR="00000000" w:rsidDel="00000000" w:rsidP="00000000" w:rsidRDefault="00000000" w:rsidRPr="00000000" w14:paraId="0000010D">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организация информирования населения.</w:t>
      </w:r>
    </w:p>
    <w:p w:rsidR="00000000" w:rsidDel="00000000" w:rsidP="00000000" w:rsidRDefault="00000000" w:rsidRPr="00000000" w14:paraId="0000010E">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Информирование населения о деятельности органов исполнительной власти осуществляется посредством:</w:t>
      </w:r>
    </w:p>
    <w:p w:rsidR="00000000" w:rsidDel="00000000" w:rsidP="00000000" w:rsidRDefault="00000000" w:rsidRPr="00000000" w14:paraId="0000010F">
      <w:pPr>
        <w:numPr>
          <w:ilvl w:val="0"/>
          <w:numId w:val="15"/>
        </w:numPr>
        <w:spacing w:after="0" w:before="0" w:line="360" w:lineRule="auto"/>
        <w:ind w:left="72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сайта управы района;</w:t>
      </w:r>
    </w:p>
    <w:p w:rsidR="00000000" w:rsidDel="00000000" w:rsidP="00000000" w:rsidRDefault="00000000" w:rsidRPr="00000000" w14:paraId="00000110">
      <w:pPr>
        <w:numPr>
          <w:ilvl w:val="0"/>
          <w:numId w:val="15"/>
        </w:numPr>
        <w:spacing w:after="0" w:before="0" w:line="360" w:lineRule="auto"/>
        <w:ind w:left="72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государственных пабликов в таких социальных сетях как «Вконтакте», «Одноклассники», мессенджере MAX;</w:t>
      </w:r>
    </w:p>
    <w:p w:rsidR="00000000" w:rsidDel="00000000" w:rsidP="00000000" w:rsidRDefault="00000000" w:rsidRPr="00000000" w14:paraId="00000111">
      <w:pPr>
        <w:numPr>
          <w:ilvl w:val="0"/>
          <w:numId w:val="15"/>
        </w:numPr>
        <w:spacing w:after="0" w:before="0" w:line="360" w:lineRule="auto"/>
        <w:ind w:left="72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сайт газеты муниципального округа «Вестник Замоскворечья»;</w:t>
      </w:r>
    </w:p>
    <w:p w:rsidR="00000000" w:rsidDel="00000000" w:rsidP="00000000" w:rsidRDefault="00000000" w:rsidRPr="00000000" w14:paraId="00000112">
      <w:pPr>
        <w:numPr>
          <w:ilvl w:val="0"/>
          <w:numId w:val="15"/>
        </w:numPr>
        <w:spacing w:after="0" w:before="0" w:line="360" w:lineRule="auto"/>
        <w:ind w:left="72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информационные конструкции на территории района;</w:t>
      </w:r>
    </w:p>
    <w:p w:rsidR="00000000" w:rsidDel="00000000" w:rsidP="00000000" w:rsidRDefault="00000000" w:rsidRPr="00000000" w14:paraId="00000113">
      <w:pPr>
        <w:numPr>
          <w:ilvl w:val="0"/>
          <w:numId w:val="15"/>
        </w:numPr>
        <w:spacing w:after="0" w:before="0" w:line="360" w:lineRule="auto"/>
        <w:ind w:left="720"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личные страницы главы управы, заместителей главы управы в социальных сетях. </w:t>
      </w:r>
    </w:p>
    <w:p w:rsidR="00000000" w:rsidDel="00000000" w:rsidP="00000000" w:rsidRDefault="00000000" w:rsidRPr="00000000" w14:paraId="00000114">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Всего в районе 837 информационных конструкций, активно эксплуатируемых для размещения важной для жителей района информации. </w:t>
      </w:r>
    </w:p>
    <w:p w:rsidR="00000000" w:rsidDel="00000000" w:rsidP="00000000" w:rsidRDefault="00000000" w:rsidRPr="00000000" w14:paraId="00000115">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Стоит отметить, что работа по информированию населения и работа средств массовой информации муниципального округа перешла преимущественно в электронный формат.</w:t>
      </w:r>
    </w:p>
    <w:p w:rsidR="00000000" w:rsidDel="00000000" w:rsidP="00000000" w:rsidRDefault="00000000" w:rsidRPr="00000000" w14:paraId="00000116">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Официальный сайт управы района на едином сервисном портале mos.ru является одним из основных способов передачи информации. Официальный сайт позволяет нам реализовать оперативную обратную связь с жителями района. </w:t>
      </w:r>
    </w:p>
    <w:p w:rsidR="00000000" w:rsidDel="00000000" w:rsidP="00000000" w:rsidRDefault="00000000" w:rsidRPr="00000000" w14:paraId="00000117">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официальном сайте управы района в общем доступе находится самая важная и актуальная информация: </w:t>
      </w:r>
    </w:p>
    <w:p w:rsidR="00000000" w:rsidDel="00000000" w:rsidP="00000000" w:rsidRDefault="00000000" w:rsidRPr="00000000" w14:paraId="00000118">
      <w:pPr>
        <w:numPr>
          <w:ilvl w:val="0"/>
          <w:numId w:val="1"/>
        </w:numPr>
        <w:spacing w:after="0" w:before="0" w:line="360" w:lineRule="auto"/>
        <w:ind w:left="1004"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график приема населения руководством управы с указанием контактных данных для осуществления предварительной записи;</w:t>
      </w:r>
    </w:p>
    <w:p w:rsidR="00000000" w:rsidDel="00000000" w:rsidP="00000000" w:rsidRDefault="00000000" w:rsidRPr="00000000" w14:paraId="00000119">
      <w:pPr>
        <w:numPr>
          <w:ilvl w:val="0"/>
          <w:numId w:val="1"/>
        </w:numPr>
        <w:spacing w:after="0" w:before="0" w:line="360" w:lineRule="auto"/>
        <w:ind w:left="1004"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ежеквартальный план мероприятий управы;</w:t>
      </w:r>
    </w:p>
    <w:p w:rsidR="00000000" w:rsidDel="00000000" w:rsidP="00000000" w:rsidRDefault="00000000" w:rsidRPr="00000000" w14:paraId="0000011A">
      <w:pPr>
        <w:numPr>
          <w:ilvl w:val="0"/>
          <w:numId w:val="1"/>
        </w:numPr>
        <w:spacing w:after="0" w:before="0" w:line="360" w:lineRule="auto"/>
        <w:ind w:left="1004"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актуальные новости и события, проходящие на территории района и города;</w:t>
      </w:r>
    </w:p>
    <w:p w:rsidR="00000000" w:rsidDel="00000000" w:rsidP="00000000" w:rsidRDefault="00000000" w:rsidRPr="00000000" w14:paraId="0000011B">
      <w:pPr>
        <w:numPr>
          <w:ilvl w:val="0"/>
          <w:numId w:val="1"/>
        </w:numPr>
        <w:spacing w:after="0" w:before="0" w:line="360" w:lineRule="auto"/>
        <w:ind w:left="1004" w:hanging="360"/>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иная необходимая информация по линии профилактики травматизма, пожароопасной обстановки, проявлений терроризма и экстремизма. </w:t>
      </w:r>
    </w:p>
    <w:p w:rsidR="00000000" w:rsidDel="00000000" w:rsidP="00000000" w:rsidRDefault="00000000" w:rsidRPr="00000000" w14:paraId="0000011C">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сайте управы существует раздел «Электронная приемная», посредством которого жители могут задать интересующие их вопросы в «on-line» режиме. Анализ обращений граждан на сайте управы и результаты соцопросов, формируют направление и круг вопросов для оперативного реагирования и подготовке встреч с жителями. </w:t>
      </w:r>
    </w:p>
    <w:p w:rsidR="00000000" w:rsidDel="00000000" w:rsidP="00000000" w:rsidRDefault="00000000" w:rsidRPr="00000000" w14:paraId="0000011D">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 платформы для общения ВКонтакте, Одноклассники и новый, признанный в июле 2025 года национальный мессенджер МАХ (Макс), используются для информирования, диалога с жителями для решения повседневных задач. </w:t>
      </w:r>
    </w:p>
    <w:p w:rsidR="00000000" w:rsidDel="00000000" w:rsidP="00000000" w:rsidRDefault="00000000" w:rsidRPr="00000000" w14:paraId="0000011E">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Депутаты Совета депутатов в своих социальных сетях, на приемах и встречах с жителями также оказывают нам содействие и осуществляют информирование населения о деятельности органов исполнительной власти. </w:t>
      </w:r>
    </w:p>
    <w:p w:rsidR="00000000" w:rsidDel="00000000" w:rsidP="00000000" w:rsidRDefault="00000000" w:rsidRPr="00000000" w14:paraId="0000011F">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Также институт общественных советников также является важным и эффективным каналом двусторонней связи с населением района. </w:t>
      </w:r>
    </w:p>
    <w:p w:rsidR="00000000" w:rsidDel="00000000" w:rsidP="00000000" w:rsidRDefault="00000000" w:rsidRPr="00000000" w14:paraId="00000120">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регулярной основе проводились коллективные и индивидуальные встречи и приемы жителей и организаций района по интересующим их вопросам. Также важным инструменты работы остаются встречи во дворах с приглашением управляющих компаний, представителей департаментов, подрядчиков выполнения работ по капительному ремонту или благоустройству, старших по домам и депутатов Совета депутатов. </w:t>
      </w:r>
    </w:p>
    <w:p w:rsidR="00000000" w:rsidDel="00000000" w:rsidP="00000000" w:rsidRDefault="00000000" w:rsidRPr="00000000" w14:paraId="00000121">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 время проведения встреч в основном вопросы жителей касались проблем комплексного благоустройства, содержания и эксплуатации жилого фонда, капитального ремонта, развития территории.</w:t>
      </w:r>
    </w:p>
    <w:p w:rsidR="00000000" w:rsidDel="00000000" w:rsidP="00000000" w:rsidRDefault="00000000" w:rsidRPr="00000000" w14:paraId="00000122">
      <w:pPr>
        <w:spacing w:after="0" w:before="0" w:line="360" w:lineRule="auto"/>
        <w:ind w:firstLine="567"/>
        <w:jc w:val="both"/>
        <w:rPr>
          <w:rFonts w:ascii="Times New Roman" w:cs="Times New Roman" w:eastAsia="Times New Roman" w:hAnsi="Times New Roman"/>
          <w:color w:val="000000"/>
          <w:sz w:val="28"/>
          <w:szCs w:val="28"/>
        </w:rPr>
      </w:pPr>
      <w:bookmarkStart w:colFirst="0" w:colLast="0" w:name="_dd9vanuhliyf" w:id="5"/>
      <w:bookmarkEnd w:id="5"/>
      <w:r w:rsidDel="00000000" w:rsidR="00000000" w:rsidRPr="00000000">
        <w:rPr>
          <w:rFonts w:ascii="Times New Roman" w:cs="Times New Roman" w:eastAsia="Times New Roman" w:hAnsi="Times New Roman"/>
          <w:color w:val="000000"/>
          <w:sz w:val="28"/>
          <w:szCs w:val="28"/>
          <w:rtl w:val="0"/>
        </w:rPr>
        <w:t xml:space="preserve">Ежегодно наш район принимает участие в окружном конкурсе «Общественное признание», и этот год не стал исключением.</w:t>
      </w:r>
    </w:p>
    <w:p w:rsidR="00000000" w:rsidDel="00000000" w:rsidP="00000000" w:rsidRDefault="00000000" w:rsidRPr="00000000" w14:paraId="00000123">
      <w:pPr>
        <w:spacing w:after="0" w:before="12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Победителями от района стали проекты. </w:t>
      </w:r>
    </w:p>
    <w:p w:rsidR="00000000" w:rsidDel="00000000" w:rsidP="00000000" w:rsidRDefault="00000000" w:rsidRPr="00000000" w14:paraId="00000124">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номинации «Стойкость духа» награду забрал проект ««Разработка адаптивной швейной продукции для потребителей с травмами конечностей» ректора РГУ им. А.Н. Косыгина (Технологии. Дизайн. Искусство) Белгородского Валерия Савельевича.</w:t>
      </w:r>
    </w:p>
    <w:p w:rsidR="00000000" w:rsidDel="00000000" w:rsidP="00000000" w:rsidRDefault="00000000" w:rsidRPr="00000000" w14:paraId="00000125">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номинации «Москва – мой город детства» награду получил проект «Честь, Слава, Отечество заместителя директора по воспитательной работе колледжа МИД РФ Смирнова Людмила Николаевна.</w:t>
      </w:r>
    </w:p>
    <w:p w:rsidR="00000000" w:rsidDel="00000000" w:rsidP="00000000" w:rsidRDefault="00000000" w:rsidRPr="00000000" w14:paraId="00000126">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Специального приза жюри удостоен проект «Музыкальные открытки» жителя района, общественного советника, директора АНО «Национальный благотворительный центр «Нашим Героям» - Цихелашвили Николая Шотаевича.</w:t>
      </w:r>
    </w:p>
    <w:p w:rsidR="00000000" w:rsidDel="00000000" w:rsidP="00000000" w:rsidRDefault="00000000" w:rsidRPr="00000000" w14:paraId="00000127">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Это значимое достижение для нашего района и подтверждение высокого уровня инициатив наших участников. </w:t>
      </w:r>
    </w:p>
    <w:p w:rsidR="00000000" w:rsidDel="00000000" w:rsidP="00000000" w:rsidRDefault="00000000" w:rsidRPr="00000000" w14:paraId="00000128">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ежегодном городском смотре-конкурсе «Город для всех», в отчетном году в номинации «Организация образования, создавшая лучшие условия доступности инвалидам и иным маломобильным гражданам к объекту социальной инфраструктуры города Москвы и оказываемым на нем услугам» победил ГБПОУ «Колледж малого бизнеса № 4» по адресу: ул. Пятницкая, д. 46, стр. 3</w:t>
      </w:r>
    </w:p>
    <w:p w:rsidR="00000000" w:rsidDel="00000000" w:rsidP="00000000" w:rsidRDefault="00000000" w:rsidRPr="00000000" w14:paraId="00000129">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номинации «Организация, создавшая лучшие условия доступности инвалидам и иным маломобильным гражданам к многоквартирному дому» победил ГБУ «Жилищник района Замоскворечье».</w:t>
      </w:r>
    </w:p>
    <w:p w:rsidR="00000000" w:rsidDel="00000000" w:rsidP="00000000" w:rsidRDefault="00000000" w:rsidRPr="00000000" w14:paraId="0000012A">
      <w:pPr>
        <w:spacing w:after="0" w:before="0" w:line="360" w:lineRule="auto"/>
        <w:ind w:firstLine="284"/>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Работа с обращениями граждан</w:t>
      </w:r>
    </w:p>
    <w:p w:rsidR="00000000" w:rsidDel="00000000" w:rsidP="00000000" w:rsidRDefault="00000000" w:rsidRPr="00000000" w14:paraId="0000012B">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Важным направлением в работе управы является работа с письмами и обращениями граждан.  В своей работе управа руководствуется Федеральным законом № 59-ФЗ и основными правовыми документами, регулирующими порядок работы с обращениями граждан и приемом населения, регламентами Правительства Москвы, а также другими инструктивными и регламентирующими нормативными документами. </w:t>
      </w:r>
    </w:p>
    <w:p w:rsidR="00000000" w:rsidDel="00000000" w:rsidP="00000000" w:rsidRDefault="00000000" w:rsidRPr="00000000" w14:paraId="0000012C">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2025 год в управу поступило 2 045 письменных обращений от граждан, что на 237 обращений меньше, чем в 2024 году.</w:t>
      </w:r>
    </w:p>
    <w:p w:rsidR="00000000" w:rsidDel="00000000" w:rsidP="00000000" w:rsidRDefault="00000000" w:rsidRPr="00000000" w14:paraId="0000012D">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Наибольшее количество обращений посвящено вопросам содержания, эксплуатации, благоустройства и ремонта придомовых территорий. </w:t>
      </w:r>
    </w:p>
    <w:p w:rsidR="00000000" w:rsidDel="00000000" w:rsidP="00000000" w:rsidRDefault="00000000" w:rsidRPr="00000000" w14:paraId="0000012E">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Управой района Замоскворечье принимаются все необходимые меры для устранения причин поступления обращений граждан, а также усилен контроль за подготовкой ответов и соблюдением сроков обработки поступивших обращений.</w:t>
      </w:r>
    </w:p>
    <w:p w:rsidR="00000000" w:rsidDel="00000000" w:rsidP="00000000" w:rsidRDefault="00000000" w:rsidRPr="00000000" w14:paraId="0000012F">
      <w:pPr>
        <w:spacing w:after="0" w:before="0" w:line="360" w:lineRule="auto"/>
        <w:ind w:firstLine="284"/>
        <w:jc w:val="center"/>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b w:val="1"/>
          <w:bCs w:val="1"/>
          <w:color w:val="000000"/>
          <w:sz w:val="28"/>
          <w:szCs w:val="28"/>
          <w:rtl w:val="0"/>
        </w:rPr>
        <w:t xml:space="preserve">Взаимодействие с общественными советниками.</w:t>
      </w:r>
      <w:r w:rsidDel="00000000" w:rsidR="00000000" w:rsidRPr="00000000">
        <w:rPr>
          <w:rtl w:val="0"/>
        </w:rPr>
      </w:r>
    </w:p>
    <w:p w:rsidR="00000000" w:rsidDel="00000000" w:rsidP="00000000" w:rsidRDefault="00000000" w:rsidRPr="00000000" w14:paraId="00000130">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состав общественных советников управы района входит 264 человека. Деятельность общественных советников управы осуществляется в соответствии с Положением о содействии развитию форм общественного контроля за деятельностью органов исполнительной власти города Москвы, утвержденного постановлением Правительства Москвы № 894 от 24.12.2013 года.  В этом году было принято решение о ротации состава районного совета общественных советников с целью привлечения к общественной деятельности большего количества заинтересованных и активных граждан. Количество советников за 2025 год выросло на 55 человек, мы стремимся к привлечению молодых жителей района к деятельности общественных советников.</w:t>
      </w:r>
    </w:p>
    <w:p w:rsidR="00000000" w:rsidDel="00000000" w:rsidP="00000000" w:rsidRDefault="00000000" w:rsidRPr="00000000" w14:paraId="00000131">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Управой района с общественными советниками регулярно проводятся совместные мероприятия, организуются встречи с руководством управы района и ГБУ «Жилищник района Замоскворечье». Проводятся Круглые столы с приглашением представителей заинтересованных структур. За 2025 год проведено более 20 таких встреч. Еженедельно в рамках «Часа советника», активисты района встречаются с главой управы для обсуждения наиболее волнующих проблем. Управой района поддерживаются различные инициативы активистов района, от сбора гуманитарной помощи для госпиталей и фронта (за 2025 год отправлено более 4-х тонн), до озеленения дворов силами жителей. Благодаря инициативе советников по информированию жителей о мошеннических действиях по телефону, организованы круглые столы с представителями ОМВД, следственного комитета, прокуратуры с целью защитить пожилых людей от противоправных действий. </w:t>
      </w:r>
    </w:p>
    <w:p w:rsidR="00000000" w:rsidDel="00000000" w:rsidP="00000000" w:rsidRDefault="00000000" w:rsidRPr="00000000" w14:paraId="00000132">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bookmarkStart w:colFirst="0" w:colLast="0" w:name="_c0n76diuqhlx" w:id="6"/>
      <w:bookmarkEnd w:id="6"/>
      <w:r w:rsidDel="00000000" w:rsidR="00000000" w:rsidRPr="00000000">
        <w:rPr>
          <w:rFonts w:ascii="Times New Roman" w:cs="Times New Roman" w:eastAsia="Times New Roman" w:hAnsi="Times New Roman"/>
          <w:color w:val="000000"/>
          <w:sz w:val="28"/>
          <w:szCs w:val="28"/>
          <w:rtl w:val="0"/>
        </w:rPr>
        <w:t xml:space="preserve">Общественные советники активные участники окружных и городских конкурсов. </w:t>
      </w:r>
    </w:p>
    <w:p w:rsidR="00000000" w:rsidDel="00000000" w:rsidP="00000000" w:rsidRDefault="00000000" w:rsidRPr="00000000" w14:paraId="00000133">
      <w:pPr>
        <w:widowControl w:val="0"/>
        <w:shd w:fill="ffffff" w:val="clear"/>
        <w:tabs>
          <w:tab w:val="left" w:leader="none" w:pos="1094"/>
        </w:tabs>
        <w:spacing w:after="0" w:before="0" w:line="36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Молодежная палата района</w:t>
      </w:r>
    </w:p>
    <w:p w:rsidR="00000000" w:rsidDel="00000000" w:rsidP="00000000" w:rsidRDefault="00000000" w:rsidRPr="00000000" w14:paraId="00000134">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Деятельность молодежной палаты района Замоскворечье направлена на активизацию участия молодого поколения в процессах местного самоуправления и общественной жизни района. Основной акцент делается на вовлечение молодежи в инициативы, способствующие социальному и культурному развитию района Замоскворечье. </w:t>
      </w:r>
    </w:p>
    <w:p w:rsidR="00000000" w:rsidDel="00000000" w:rsidP="00000000" w:rsidRDefault="00000000" w:rsidRPr="00000000" w14:paraId="00000135">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реализации этих задач молодежная палата района Замоскворечье проводила и участвовала в регулярных круглых столах, форумах, семинарах и культурных мероприятий, где молодые люди смогли поделиться идеями и предлагать свои решения актуальных проблем.</w:t>
      </w:r>
    </w:p>
    <w:p w:rsidR="00000000" w:rsidDel="00000000" w:rsidP="00000000" w:rsidRDefault="00000000" w:rsidRPr="00000000" w14:paraId="00000136">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Также важным аспектом стало сотрудничество с образовательными учреждениями (школами, колледжами и университетами) и некоммерческими организациями района, что позволило дать старт работы МП и привлечь большее количество активистов.</w:t>
      </w:r>
    </w:p>
    <w:p w:rsidR="00000000" w:rsidDel="00000000" w:rsidP="00000000" w:rsidRDefault="00000000" w:rsidRPr="00000000" w14:paraId="00000137">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Реализация программ МП в районе Замоскворечье помогло обеспечить всестороннее развитие молодежи и её участие в общественной жизни района.</w:t>
      </w:r>
    </w:p>
    <w:p w:rsidR="00000000" w:rsidDel="00000000" w:rsidP="00000000" w:rsidRDefault="00000000" w:rsidRPr="00000000" w14:paraId="00000138">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Динамика результатов Молодёжной палаты района Замоскворечье за 2025 год</w:t>
      </w:r>
    </w:p>
    <w:p w:rsidR="00000000" w:rsidDel="00000000" w:rsidP="00000000" w:rsidRDefault="00000000" w:rsidRPr="00000000" w14:paraId="00000139">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течение 2025 года Молодёжная палата района Замоскворечье продемонстрировала существенный прогресс в рейтинговой позиции, заметно улучшив свои показатели по сравнению с началом года.</w:t>
      </w:r>
    </w:p>
    <w:p w:rsidR="00000000" w:rsidDel="00000000" w:rsidP="00000000" w:rsidRDefault="00000000" w:rsidRPr="00000000" w14:paraId="0000013A">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Исходная позиция (I квартал 2025 года):</w:t>
      </w:r>
    </w:p>
    <w:p w:rsidR="00000000" w:rsidDel="00000000" w:rsidP="00000000" w:rsidRDefault="00000000" w:rsidRPr="00000000" w14:paraId="0000013B">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старте года палата занимала 112‑е место в общегородском рейтинге молодёжных палат. Этот результат отражал стартовые условия и уровень активности на начальном этапе.</w:t>
      </w:r>
    </w:p>
    <w:p w:rsidR="00000000" w:rsidDel="00000000" w:rsidP="00000000" w:rsidRDefault="00000000" w:rsidRPr="00000000" w14:paraId="0000013C">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Итоговая позиция (конец 2025 года):</w:t>
      </w:r>
    </w:p>
    <w:p w:rsidR="00000000" w:rsidDel="00000000" w:rsidP="00000000" w:rsidRDefault="00000000" w:rsidRPr="00000000" w14:paraId="0000013D">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 итогам полного календарного года позиция палаты существенно укрепилась — она поднялась до 50‑го места. Таким образом, за 12 месяцев удалось улучшить рейтинг на 62 позиции. </w:t>
      </w:r>
    </w:p>
    <w:p w:rsidR="00000000" w:rsidDel="00000000" w:rsidP="00000000" w:rsidRDefault="00000000" w:rsidRPr="00000000" w14:paraId="0000013E">
      <w:pPr>
        <w:widowControl w:val="0"/>
        <w:shd w:fill="ffffff" w:val="clear"/>
        <w:tabs>
          <w:tab w:val="left" w:leader="none" w:pos="1094"/>
        </w:tabs>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Молодёжная палата Замоскворечья показала выраженную положительную динамику, кардинально изменив стартовые позиции.</w:t>
      </w:r>
    </w:p>
    <w:p w:rsidR="00000000" w:rsidDel="00000000" w:rsidP="00000000" w:rsidRDefault="00000000" w:rsidRPr="00000000" w14:paraId="0000013F">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Уважаемые жители района Замоскворечье!</w:t>
      </w:r>
    </w:p>
    <w:p w:rsidR="00000000" w:rsidDel="00000000" w:rsidP="00000000" w:rsidRDefault="00000000" w:rsidRPr="00000000" w14:paraId="00000140">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Управа района приглашает ваших детей присоединиться к Молодёжной палате Замоскворечья. Это отличная возможность для молодёжи проявить себя, предложить собственные инициативы и принять активное участие в развитии нашего района.</w:t>
      </w:r>
    </w:p>
    <w:p w:rsidR="00000000" w:rsidDel="00000000" w:rsidP="00000000" w:rsidRDefault="00000000" w:rsidRPr="00000000" w14:paraId="00000141">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Мы открыты к предложениям и готовы поддержать интересные проекты, направленные на улучшение жизни молодых жителей Замоскворечья. В Молодёжной палате ваши дети смогут:</w:t>
      </w:r>
    </w:p>
    <w:p w:rsidR="00000000" w:rsidDel="00000000" w:rsidP="00000000" w:rsidRDefault="00000000" w:rsidRPr="00000000" w14:paraId="00000142">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развивать лидерские качества;</w:t>
      </w:r>
    </w:p>
    <w:p w:rsidR="00000000" w:rsidDel="00000000" w:rsidP="00000000" w:rsidRDefault="00000000" w:rsidRPr="00000000" w14:paraId="00000143">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реализовывать творческие и социальные идеи;</w:t>
      </w:r>
    </w:p>
    <w:p w:rsidR="00000000" w:rsidDel="00000000" w:rsidP="00000000" w:rsidRDefault="00000000" w:rsidRPr="00000000" w14:paraId="00000144">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приобретать полезный опыт командной работы;</w:t>
      </w:r>
    </w:p>
    <w:p w:rsidR="00000000" w:rsidDel="00000000" w:rsidP="00000000" w:rsidRDefault="00000000" w:rsidRPr="00000000" w14:paraId="00000145">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влиять на позитивные изменения в районе.</w:t>
      </w:r>
    </w:p>
    <w:p w:rsidR="00000000" w:rsidDel="00000000" w:rsidP="00000000" w:rsidRDefault="00000000" w:rsidRPr="00000000" w14:paraId="00000146">
      <w:pPr>
        <w:spacing w:after="0" w:before="0" w:line="360" w:lineRule="auto"/>
        <w:ind w:firstLine="567"/>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Приглашаем вас порекомендовать своих детей для участия в работе Молодёжной палаты. Вместе мы создадим пространство для роста и самореализации молодого поколения!</w:t>
      </w:r>
      <w:r w:rsidDel="00000000" w:rsidR="00000000" w:rsidRPr="00000000">
        <w:rPr>
          <w:rtl w:val="0"/>
        </w:rPr>
      </w:r>
    </w:p>
    <w:p w:rsidR="00000000" w:rsidDel="00000000" w:rsidP="00000000" w:rsidRDefault="00000000" w:rsidRPr="00000000" w14:paraId="00000147">
      <w:pPr>
        <w:spacing w:after="0" w:before="0" w:line="360" w:lineRule="auto"/>
        <w:ind w:firstLine="567"/>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Взаимодействие с органами местного самоуправления, организация и проведение общероссийских мероприятий.</w:t>
      </w:r>
    </w:p>
    <w:p w:rsidR="00000000" w:rsidDel="00000000" w:rsidP="00000000" w:rsidRDefault="00000000" w:rsidRPr="00000000" w14:paraId="00000148">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текущем году пройдут выборы в Государственную думу Федерального Собрания РФ девятого созыва, на территории района будут организованы 6 участковых избирательных комиссий, 1 избирательный участок по месту временного пребывания избирателей, а также 1 территориальная избирательная комиссия. </w:t>
      </w:r>
    </w:p>
    <w:p w:rsidR="00000000" w:rsidDel="00000000" w:rsidP="00000000" w:rsidRDefault="00000000" w:rsidRPr="00000000" w14:paraId="00000149">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соответствии с Постановлением Правительства Москвы от 24.02.2010 № 157-ПП управой района осуществляется материально-техническое обеспечение проведения выборов. Хотелось поблагодарить Совет депутатов за неравнодушное отношение к подготовке и проведению выборов всех уровней, это очередной раз подчёркивает наше совместную работу в любом направлении.</w:t>
      </w:r>
    </w:p>
    <w:p w:rsidR="00000000" w:rsidDel="00000000" w:rsidP="00000000" w:rsidRDefault="00000000" w:rsidRPr="00000000" w14:paraId="0000014A">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Многолетняя совместная работа с муниципальными депутатами Совета депутатов Замоскворечья, направлена на решение вопросов районного значения. </w:t>
      </w:r>
    </w:p>
    <w:p w:rsidR="00000000" w:rsidDel="00000000" w:rsidP="00000000" w:rsidRDefault="00000000" w:rsidRPr="00000000" w14:paraId="0000014B">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территории района фактически ни одно значимое мероприятие не проводится без участия или общественно-муниципального контроля депутатского корпуса, администрации муниципального округа и, конечно, жителей.</w:t>
      </w:r>
    </w:p>
    <w:p w:rsidR="00000000" w:rsidDel="00000000" w:rsidP="00000000" w:rsidRDefault="00000000" w:rsidRPr="00000000" w14:paraId="0000014C">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Еженедельно (по четвергам) проходят совещания по вопросу выполнения работ по капитальному ремонту общего имущества в многоквартирных домах района силами городских организаций с представителями УСК по ЦАО филиала ГАУ «МосжилНИИпроект», технадзора, подрядчика и уполномоченными депутатами, благодаря депутатскому корпусу эти встречи позволяют вникнуть в проблемные вопросы, которые возникают при проведении работ представителями ФКР.</w:t>
      </w:r>
    </w:p>
    <w:p w:rsidR="00000000" w:rsidDel="00000000" w:rsidP="00000000" w:rsidRDefault="00000000" w:rsidRPr="00000000" w14:paraId="0000014D">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Социально-экономическое развитие района – это постепенные и качественные изменения в структуре, факторах темпа и роста экономики района, направленные на улучшение городской среды, предоставления современных социальных услуг, повышение качества условий проживания на территории района.  </w:t>
      </w:r>
    </w:p>
    <w:p w:rsidR="00000000" w:rsidDel="00000000" w:rsidP="00000000" w:rsidRDefault="00000000" w:rsidRPr="00000000" w14:paraId="0000014E">
      <w:pPr>
        <w:spacing w:after="0" w:before="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результате совместной работы в рамках Постановления Правительства Москвы от 26 декабря 2012 г. N 849-ПП "О стимулировании управ районов города Москвы" и  Постановления Правительства Москвы от 13 сентября 2012 г. N 484-ПП "О дополнительных мероприятиях по социально-экономическому развитию районов города Москвы" в районе</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проведен ремонт объектов дорожного хозяйства, появились благоустроенные дворовые территории, современные детские и спортивные площадки, дополнительное наружное освещение и озеленение, которые подчеркивают индивидуальность нашего района.  Достигнутые результаты дают положительный эффект в развитии района и создания комфортных условий проживания для жителей.</w:t>
      </w:r>
    </w:p>
    <w:p w:rsidR="00000000" w:rsidDel="00000000" w:rsidP="00000000" w:rsidRDefault="00000000" w:rsidRPr="00000000" w14:paraId="0000014F">
      <w:pPr>
        <w:spacing w:after="0" w:line="360" w:lineRule="auto"/>
        <w:ind w:firstLine="284"/>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Заключение</w:t>
      </w:r>
    </w:p>
    <w:p w:rsidR="00000000" w:rsidDel="00000000" w:rsidP="00000000" w:rsidRDefault="00000000" w:rsidRPr="00000000" w14:paraId="00000150">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Позвольте мне подвести итоги прошедшего 2025 года, который стал для нас важным и насыщенным периодом. Этот год был полон различных задач и вопросов, требующих пристального внимания и оперативного решения. Мы вместе преодолевали трудности, находили компромиссы и искали лучшие пути для развития нашего района.</w:t>
      </w:r>
    </w:p>
    <w:p w:rsidR="00000000" w:rsidDel="00000000" w:rsidP="00000000" w:rsidRDefault="00000000" w:rsidRPr="00000000" w14:paraId="00000151">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Во всех сферах жизни нашего района, начиная от жилищно-коммунального хозяйства и заканчивая социальной поддержкой населения, нам удалось сделать значительные шаги вперед. И это стало возможным благодаря совместной работе муниципальных депутатов, администрации, общественных организаций и, конечно же, активных жителей района, которые неравнодушны к своему будущему и будущему своих детей.</w:t>
      </w:r>
    </w:p>
    <w:p w:rsidR="00000000" w:rsidDel="00000000" w:rsidP="00000000" w:rsidRDefault="00000000" w:rsidRPr="00000000" w14:paraId="00000152">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Одним из главных направлений нашей работы в 2025 году стало благоустройство дворовых территорий и ремонт жилого фонда. Нам удалось провести комплексные работы по модернизации инженерных сетей, благоустройству общественных пространств, детских площадок, а также улучшению инфраструктуры района. Эти меры позволили сделать район более комфортным и удобным для проживания.</w:t>
      </w:r>
    </w:p>
    <w:p w:rsidR="00000000" w:rsidDel="00000000" w:rsidP="00000000" w:rsidRDefault="00000000" w:rsidRPr="00000000" w14:paraId="00000153">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Также важно отметить достижения в сфере социальной поддержки. Мы продолжили реализацию программ помощи малообеспеченным гражданам, пенсионерам и многодетным семьям. Большое внимание уделялось вопросам доступности медицинской помощи и образованию, проведению культурных и спортивных мероприятий, направленных на укрепление здоровья и повышение качества жизни наших граждан.</w:t>
      </w:r>
    </w:p>
    <w:p w:rsidR="00000000" w:rsidDel="00000000" w:rsidP="00000000" w:rsidRDefault="00000000" w:rsidRPr="00000000" w14:paraId="00000154">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Безусловно, ключевым аспектом работы в 2025 году стало взаимодействие с жителями района. Мы организовывали встречи, проводили опросы и обсуждения, чтобы узнать мнение граждан о тех или иных инициативах. Такой формат взаимодействия позволяет нам не только оперативно реагировать на возникающие вопросы, но и учитывать потребности людей при планировании новых проектов.</w:t>
      </w:r>
    </w:p>
    <w:p w:rsidR="00000000" w:rsidDel="00000000" w:rsidP="00000000" w:rsidRDefault="00000000" w:rsidRPr="00000000" w14:paraId="00000155">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Достигнутые результаты — это наша общая заслуга. Мы проделали огромную работу, и это стало возможным только благодаря объединённым усилиям всех участников общественной жизни. Хочу выразить искреннюю благодарность каждому, кто вносит свой вклад в развитие нашего района.</w:t>
      </w:r>
    </w:p>
    <w:p w:rsidR="00000000" w:rsidDel="00000000" w:rsidP="00000000" w:rsidRDefault="00000000" w:rsidRPr="00000000" w14:paraId="00000156">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Уверен, что 2026 год принесёт нам ещё больше возможностей для роста и совершенствования. Мы будем продолжать начатые проекты, развивать новые инициативы и стремиться к ещё большим достижениям. Только вместе, общими усилиями, мы сможем сделать наш район еще более комфортным, безопасным и благоустроенным.</w:t>
      </w:r>
    </w:p>
    <w:p w:rsidR="00000000" w:rsidDel="00000000" w:rsidP="00000000" w:rsidRDefault="00000000" w:rsidRPr="00000000" w14:paraId="00000157">
      <w:pPr>
        <w:spacing w:after="0" w:line="360" w:lineRule="auto"/>
        <w:ind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заключение хочу пожелать всем муниципальным депутатам, жителям Замоскворечья и всем, кто принимает активное участие в жизни района, удачи в реализации всех намеченных планов. </w:t>
      </w:r>
    </w:p>
    <w:p w:rsidR="00000000" w:rsidDel="00000000" w:rsidP="00000000" w:rsidRDefault="00000000" w:rsidRPr="00000000" w14:paraId="00000158">
      <w:pPr>
        <w:spacing w:after="16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9">
      <w:pPr>
        <w:spacing w:after="0" w:before="120" w:line="360" w:lineRule="auto"/>
        <w:ind w:firstLine="284"/>
        <w:jc w:val="both"/>
        <w:rPr>
          <w:rFonts w:ascii="Times New Roman" w:cs="Times New Roman" w:eastAsia="Times New Roman" w:hAnsi="Times New Roman"/>
          <w:b w:val="1"/>
          <w:bCs w:val="1"/>
          <w:color w:val="000000"/>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